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36"/>
          <w:szCs w:val="36"/>
        </w:rPr>
      </w:pPr>
      <w:r>
        <w:rPr>
          <w:rFonts w:ascii="Times New Roman" w:hAnsi="Times New Roman" w:cs="Times New Roman"/>
          <w:sz w:val="24"/>
          <w:szCs w:val="24"/>
        </w:rPr>
        <w:t xml:space="preserve">              </w:t>
      </w:r>
      <w:r>
        <w:rPr>
          <w:rFonts w:ascii="宋体" w:hAnsi="宋体" w:eastAsia="宋体" w:cs="宋体"/>
          <w:sz w:val="24"/>
          <w:szCs w:val="24"/>
        </w:rPr>
        <w:t xml:space="preserve">     </w:t>
      </w:r>
      <w:r>
        <w:rPr>
          <w:rFonts w:ascii="宋体" w:hAnsi="宋体" w:eastAsia="宋体" w:cs="宋体"/>
          <w:sz w:val="36"/>
          <w:szCs w:val="36"/>
        </w:rPr>
        <w:t xml:space="preserve"> </w:t>
      </w:r>
    </w:p>
    <w:p>
      <w:pPr>
        <w:ind w:firstLine="1440"/>
        <w:rPr>
          <w:rFonts w:ascii="宋体" w:hAnsi="宋体" w:eastAsia="宋体" w:cs="宋体"/>
          <w:b/>
          <w:sz w:val="28"/>
          <w:szCs w:val="28"/>
        </w:rPr>
      </w:pPr>
      <w:r>
        <w:rPr>
          <w:rFonts w:ascii="宋体" w:hAnsi="宋体" w:eastAsia="宋体" w:cs="宋体"/>
          <w:sz w:val="36"/>
          <w:szCs w:val="36"/>
        </w:rPr>
        <w:t xml:space="preserve">  </w:t>
      </w:r>
      <w:r>
        <w:rPr>
          <w:rFonts w:ascii="宋体" w:hAnsi="宋体" w:eastAsia="宋体" w:cs="宋体"/>
          <w:b/>
          <w:sz w:val="36"/>
          <w:szCs w:val="36"/>
        </w:rPr>
        <w:t>RELOJ DEPORTIVO INTELIGENTE</w:t>
      </w:r>
    </w:p>
    <w:p>
      <w:pPr>
        <w:ind w:firstLine="2640"/>
        <w:rPr>
          <w:rFonts w:ascii="宋体" w:hAnsi="宋体" w:eastAsia="宋体" w:cs="宋体"/>
          <w:sz w:val="24"/>
          <w:szCs w:val="24"/>
        </w:rPr>
      </w:pPr>
      <w:r>
        <w:rPr>
          <w:rFonts w:ascii="宋体" w:hAnsi="宋体" w:eastAsia="宋体" w:cs="宋体"/>
          <w:sz w:val="24"/>
          <w:szCs w:val="24"/>
        </w:rPr>
        <w:t xml:space="preserve">  </w:t>
      </w:r>
    </w:p>
    <w:p>
      <w:pPr>
        <w:ind w:firstLine="2640"/>
        <w:rPr>
          <w:rFonts w:ascii="宋体" w:hAnsi="宋体" w:eastAsia="宋体" w:cs="宋体"/>
          <w:sz w:val="36"/>
          <w:szCs w:val="36"/>
        </w:rPr>
      </w:pPr>
      <w:r>
        <w:rPr>
          <w:rFonts w:ascii="宋体" w:hAnsi="宋体" w:eastAsia="宋体" w:cs="宋体"/>
          <w:sz w:val="36"/>
          <w:szCs w:val="36"/>
        </w:rPr>
        <w:t>MANUAL DE USUARIO</w:t>
      </w:r>
    </w:p>
    <w:p>
      <w:pPr>
        <w:rPr>
          <w:rFonts w:ascii="宋体" w:hAnsi="宋体" w:eastAsia="宋体" w:cs="宋体"/>
          <w:sz w:val="24"/>
          <w:szCs w:val="24"/>
        </w:rPr>
      </w:pPr>
    </w:p>
    <w:p>
      <w:pPr>
        <w:jc w:val="center"/>
        <w:rPr>
          <w:rFonts w:ascii="Times New Roman" w:hAnsi="Times New Roman" w:cs="Times New Roman"/>
          <w:sz w:val="24"/>
          <w:szCs w:val="24"/>
        </w:rPr>
      </w:pPr>
      <w:r>
        <w:rPr>
          <w:sz w:val="20"/>
          <w:lang w:val="en-US" w:eastAsia="zh-CN"/>
        </w:rPr>
        <w:drawing>
          <wp:inline distT="0" distB="0" distL="0" distR="0">
            <wp:extent cx="3357880" cy="3357245"/>
            <wp:effectExtent l="0" t="0" r="0" b="0"/>
            <wp:docPr id="9" name="Imagen 1" descr="C:\Users\32961\Desktop\说明书\DT2-GT2-C68项目\图片\微信图片_20210720183937.png微信图片_2021072018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1" descr="C:\Users\32961\Desktop\说明书\DT2-GT2-C68项目\图片\微信图片_20210720183937.png微信图片_20210720183937"/>
                    <pic:cNvPicPr>
                      <a:picLocks noChangeAspect="1" noChangeArrowheads="1"/>
                    </pic:cNvPicPr>
                  </pic:nvPicPr>
                  <pic:blipFill>
                    <a:blip r:embed="rId6"/>
                    <a:srcRect/>
                    <a:stretch>
                      <a:fillRect/>
                    </a:stretch>
                  </pic:blipFill>
                  <pic:spPr>
                    <a:xfrm>
                      <a:off x="0" y="0"/>
                      <a:ext cx="3357880" cy="3357245"/>
                    </a:xfrm>
                    <a:prstGeom prst="rect">
                      <a:avLst/>
                    </a:prstGeom>
                    <a:noFill/>
                    <a:ln cap="flat"/>
                  </pic:spPr>
                </pic:pic>
              </a:graphicData>
            </a:graphic>
          </wp:inline>
        </w:drawing>
      </w:r>
    </w:p>
    <w:p>
      <w:pPr>
        <w:rPr>
          <w:rFonts w:ascii="Times New Roman" w:hAnsi="Times New Roman" w:cs="Times New Roman"/>
          <w:sz w:val="24"/>
          <w:szCs w:val="24"/>
        </w:rPr>
      </w:pPr>
    </w:p>
    <w:p>
      <w:pPr>
        <w:rPr>
          <w:rFonts w:ascii="宋体" w:hAnsi="宋体" w:eastAsia="宋体" w:cs="宋体"/>
          <w:b/>
          <w:sz w:val="28"/>
          <w:szCs w:val="28"/>
        </w:rPr>
      </w:pPr>
      <w:r>
        <w:rPr>
          <w:rFonts w:ascii="宋体" w:hAnsi="宋体" w:eastAsia="宋体" w:cs="宋体"/>
          <w:b/>
          <w:sz w:val="28"/>
          <w:szCs w:val="28"/>
        </w:rPr>
        <w:t>GRACIAS POR ELEGIR NUESTRO RELOJ INTELIGENTE. PUEDE COMPRENDER COMPLETAMENTE EL USO Y FUNCIONAMIENTO DEL EQUIPO LEYENDO ESTE MANUAL.</w:t>
      </w:r>
    </w:p>
    <w:p>
      <w:pPr>
        <w:rPr>
          <w:rFonts w:ascii="宋体" w:hAnsi="宋体" w:eastAsia="宋体" w:cs="宋体"/>
          <w:b/>
          <w:sz w:val="28"/>
          <w:szCs w:val="28"/>
        </w:rPr>
      </w:pPr>
      <w:r>
        <w:rPr>
          <w:rFonts w:ascii="宋体" w:hAnsi="宋体" w:eastAsia="宋体" w:cs="宋体"/>
          <w:b/>
          <w:sz w:val="28"/>
          <w:szCs w:val="28"/>
        </w:rPr>
        <w:t>LA COMPAÑÍA SE RESERVA EL DERECHO DE MODIFICAR EL CONTENIDO DE ESTE MANUAL SIN PREVIO AVISO SIN PREVIO AVISO.</w:t>
      </w:r>
    </w:p>
    <w:p>
      <w:pPr>
        <w:rPr>
          <w:rFonts w:ascii="Times New Roman" w:hAnsi="Times New Roman" w:cs="Times New Roman"/>
          <w:sz w:val="28"/>
          <w:szCs w:val="28"/>
        </w:rPr>
      </w:pPr>
      <w:r>
        <w:rPr>
          <w:rFonts w:ascii="宋体" w:hAnsi="宋体" w:eastAsia="宋体" w:cs="宋体"/>
          <w:sz w:val="28"/>
          <w:szCs w:val="28"/>
        </w:rPr>
        <w:t>EL PRODUCTO CONTIENE: UNA CAJA DE EMBALAJE, UN MANUAL, UN HOST Y UN CABLE DE DATOS</w:t>
      </w:r>
      <w:r>
        <w:rPr>
          <w:rFonts w:ascii="Times New Roman" w:hAnsi="Times New Roman" w:cs="Times New Roman"/>
          <w:sz w:val="28"/>
          <w:szCs w:val="28"/>
        </w:rPr>
        <w:t>.</w:t>
      </w:r>
    </w:p>
    <w:p>
      <w:pPr>
        <w:rPr>
          <w:rFonts w:ascii="Times New Roman" w:hAnsi="Times New Roman" w:cs="Times New Roman"/>
          <w:sz w:val="28"/>
          <w:szCs w:val="28"/>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b/>
          <w:sz w:val="28"/>
          <w:szCs w:val="28"/>
        </w:rPr>
      </w:pPr>
    </w:p>
    <w:p>
      <w:pPr>
        <w:rPr>
          <w:rFonts w:ascii="Times New Roman" w:hAnsi="Times New Roman" w:cs="Times New Roman"/>
          <w:b/>
          <w:sz w:val="28"/>
          <w:szCs w:val="28"/>
        </w:rPr>
      </w:pPr>
      <w:r>
        <w:rPr>
          <w:rFonts w:ascii="Times New Roman" w:hAnsi="Times New Roman" w:cs="Times New Roman"/>
          <w:b/>
          <w:sz w:val="28"/>
          <w:szCs w:val="28"/>
        </w:rPr>
        <w:t>DESCRIPCIÓN DE LA FUNCIÓN DEL RELOJ</w:t>
      </w:r>
    </w:p>
    <w:p>
      <w:pPr>
        <w:rPr>
          <w:rFonts w:ascii="Times New Roman" w:hAnsi="Times New Roman" w:cs="Times New Roman"/>
          <w:sz w:val="24"/>
          <w:szCs w:val="24"/>
        </w:rPr>
      </w:pPr>
      <w:r>
        <w:rPr>
          <w:rFonts w:ascii="Times New Roman" w:hAnsi="Times New Roman" w:cs="Times New Roman"/>
          <w:sz w:val="24"/>
          <w:szCs w:val="24"/>
        </w:rPr>
        <w:t xml:space="preserve"> DESCRIPCIÓN DEL BOTÓN:</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bookmarkStart w:id="0" w:name="_GoBack"/>
      <w:bookmarkEnd w:id="0"/>
    </w:p>
    <w:p>
      <w:pPr>
        <w:rPr>
          <w:rFonts w:ascii="Times New Roman" w:hAnsi="Times New Roman" w:cs="Times New Roman"/>
          <w:sz w:val="24"/>
          <w:szCs w:val="24"/>
        </w:rPr>
      </w:pPr>
      <w:r>
        <w:rPr>
          <w:rFonts w:ascii="Times New Roman" w:hAnsi="Times New Roman" w:cs="Times New Roman"/>
          <w:sz w:val="24"/>
          <w:szCs w:val="24"/>
        </w:rPr>
        <w:t xml:space="preserve">               </w:t>
      </w:r>
      <w:r>
        <w:rPr>
          <w:sz w:val="20"/>
          <w:lang w:val="en-US" w:eastAsia="zh-CN"/>
        </w:rPr>
        <w:drawing>
          <wp:inline distT="0" distB="0" distL="0" distR="0">
            <wp:extent cx="2007870" cy="1553210"/>
            <wp:effectExtent l="0" t="0" r="8890" b="1143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7" cstate="print"/>
                    <a:stretch>
                      <a:fillRect/>
                    </a:stretch>
                  </pic:blipFill>
                  <pic:spPr>
                    <a:xfrm rot="16200000" flipH="1">
                      <a:off x="0" y="0"/>
                      <a:ext cx="2007870" cy="155321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 xml:space="preserve">              </w:t>
      </w:r>
    </w:p>
    <w:p>
      <w:pPr>
        <w:pStyle w:val="7"/>
        <w:rPr>
          <w:rFonts w:hint="eastAsia" w:eastAsia="宋体"/>
          <w:b/>
          <w:sz w:val="28"/>
          <w:szCs w:val="28"/>
        </w:rPr>
      </w:pPr>
      <w:r>
        <w:rPr>
          <w:b/>
          <w:sz w:val="24"/>
          <w:szCs w:val="24"/>
        </w:rPr>
        <w:t xml:space="preserve">Botón </w:t>
      </w:r>
      <w:r>
        <w:rPr>
          <w:rFonts w:hint="eastAsia" w:eastAsia="宋体"/>
          <w:b/>
          <w:sz w:val="24"/>
          <w:szCs w:val="24"/>
        </w:rPr>
        <w:t>：</w:t>
      </w:r>
    </w:p>
    <w:p>
      <w:pPr>
        <w:rPr>
          <w:rFonts w:hint="eastAsia" w:eastAsia="宋体"/>
          <w:lang w:val="en-US" w:eastAsia="zh-CN"/>
        </w:rPr>
      </w:pPr>
      <w:r>
        <w:rPr>
          <w:rFonts w:eastAsia="宋体"/>
          <w:lang w:val="en-US" w:eastAsia="zh-CN"/>
        </w:rPr>
        <w:t>Botón: pulse brevemente para entrar en la lista de menú en la interfaz de marcado, a continuación, pulse para salir; Presione el botón para elegir si desea apagar. Si la pantalla está pegada y negra, presione el botón durante 12 segundos para reiniciar.</w:t>
      </w:r>
    </w:p>
    <w:p>
      <w:pPr>
        <w:rPr>
          <w:rFonts w:hint="eastAsia" w:eastAsia="宋体"/>
          <w:lang w:val="en-US" w:eastAsia="zh-CN"/>
        </w:rPr>
      </w:pPr>
    </w:p>
    <w:p>
      <w:pPr>
        <w:pStyle w:val="7"/>
        <w:rPr>
          <w:b/>
          <w:sz w:val="28"/>
          <w:szCs w:val="28"/>
        </w:rPr>
      </w:pPr>
      <w:r>
        <w:rPr>
          <w:b/>
          <w:sz w:val="28"/>
          <w:szCs w:val="28"/>
        </w:rPr>
        <w:t>Instrucciones de carga:</w:t>
      </w:r>
    </w:p>
    <w:p>
      <w:pPr>
        <w:rPr>
          <w:rFonts w:ascii="Times New Roman" w:hAnsi="Times New Roman" w:cs="Times New Roman"/>
          <w:b/>
          <w:sz w:val="28"/>
          <w:szCs w:val="28"/>
        </w:rPr>
      </w:pPr>
      <w:r>
        <w:rPr>
          <w:rFonts w:hint="eastAsia" w:ascii="Times New Roman" w:hAnsi="Times New Roman" w:cs="Times New Roman"/>
          <w:b/>
          <w:sz w:val="28"/>
          <w:szCs w:val="28"/>
        </w:rPr>
        <w:t>Carga inalambrica</w:t>
      </w:r>
      <w:r>
        <w:rPr>
          <w:rFonts w:ascii="Times New Roman" w:hAnsi="Times New Roman" w:cs="Times New Roman"/>
          <w:b/>
          <w:sz w:val="28"/>
          <w:szCs w:val="28"/>
        </w:rPr>
        <w:t>, como se muestra en la figura siguiente.</w:t>
      </w:r>
    </w:p>
    <w:p>
      <w:pPr>
        <w:rPr>
          <w:rFonts w:ascii="Times New Roman" w:hAnsi="Times New Roman" w:cs="Times New Roman"/>
          <w:b/>
          <w:sz w:val="24"/>
          <w:szCs w:val="24"/>
        </w:rPr>
      </w:pPr>
      <w:r>
        <w:rPr>
          <w:sz w:val="20"/>
          <w:szCs w:val="20"/>
        </w:rPr>
        <w:t xml:space="preserve">    </w:t>
      </w:r>
      <w:r>
        <w:rPr>
          <w:sz w:val="20"/>
          <w:lang w:val="en-US" w:eastAsia="zh-CN"/>
        </w:rPr>
        <w:drawing>
          <wp:inline distT="0" distB="0" distL="0" distR="0">
            <wp:extent cx="2682240" cy="1541780"/>
            <wp:effectExtent l="19050" t="0" r="3464" b="0"/>
            <wp:docPr id="11"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32961\Desktop\说明书\70多国说明书6-1(1)(1)\70多国说明书6-1\图片\充电.png充电"/>
                    <pic:cNvPicPr>
                      <a:picLocks noChangeAspect="1" noChangeArrowheads="1"/>
                    </pic:cNvPicPr>
                  </pic:nvPicPr>
                  <pic:blipFill>
                    <a:blip r:embed="rId8" cstate="print"/>
                    <a:stretch>
                      <a:fillRect/>
                    </a:stretch>
                  </pic:blipFill>
                  <pic:spPr>
                    <a:xfrm>
                      <a:off x="0" y="0"/>
                      <a:ext cx="2680516" cy="1541146"/>
                    </a:xfrm>
                    <a:prstGeom prst="rect">
                      <a:avLst/>
                    </a:prstGeom>
                    <a:ln cap="flat"/>
                  </pic:spPr>
                </pic:pic>
              </a:graphicData>
            </a:graphic>
          </wp:inline>
        </w:drawing>
      </w: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1.1 Función de acceso directo:</w:t>
      </w:r>
    </w:p>
    <w:p>
      <w:pPr>
        <w:rPr>
          <w:rFonts w:ascii="Times New Roman" w:hAnsi="Times New Roman" w:cs="Times New Roman"/>
          <w:sz w:val="24"/>
          <w:szCs w:val="24"/>
        </w:rPr>
      </w:pPr>
      <w:r>
        <w:rPr>
          <w:rFonts w:ascii="Times New Roman" w:hAnsi="Times New Roman" w:cs="Times New Roman"/>
          <w:sz w:val="24"/>
          <w:szCs w:val="24"/>
        </w:rPr>
        <w:t>1) Deslice el dedo hacia la izquierda para ingresar a la interfaz del contador de pasos, deslice el dedo hacia abajo para ver el número de pasos, la distancia y el consumo de calorías del día. Desliza el dedo hacia la izquierda nuevamente para ingresar a la prueba de frecuencia cardíaca y al registro de sueño.</w:t>
      </w:r>
    </w:p>
    <w:p>
      <w:pPr>
        <w:rPr>
          <w:rFonts w:ascii="Times New Roman" w:hAnsi="Times New Roman" w:cs="Times New Roman"/>
          <w:sz w:val="24"/>
          <w:szCs w:val="24"/>
        </w:rPr>
      </w:pPr>
      <w:r>
        <w:rPr>
          <w:rFonts w:ascii="Times New Roman" w:hAnsi="Times New Roman" w:cs="Times New Roman"/>
          <w:sz w:val="24"/>
          <w:szCs w:val="24"/>
        </w:rPr>
        <w:t>2) Desplácese hacia abajo para ingresar el ajuste de brillo, el clima, la configuración, llamar al interruptor de Bluetooth, verificar la versión y la dirección de Bluetooth.</w:t>
      </w:r>
    </w:p>
    <w:p>
      <w:pPr>
        <w:rPr>
          <w:rFonts w:ascii="Times New Roman" w:hAnsi="Times New Roman" w:cs="Times New Roman"/>
          <w:sz w:val="24"/>
          <w:szCs w:val="24"/>
        </w:rPr>
      </w:pPr>
      <w:r>
        <w:rPr>
          <w:rFonts w:ascii="Times New Roman" w:hAnsi="Times New Roman" w:cs="Times New Roman"/>
          <w:sz w:val="24"/>
          <w:szCs w:val="24"/>
        </w:rPr>
        <w:t>3) Deslice el dedo hacia la derecha para ingresar a la notificación del mensaje (se usa después de conectarse a Bluetooth).</w:t>
      </w:r>
    </w:p>
    <w:p>
      <w:pPr>
        <w:rPr>
          <w:rFonts w:ascii="Times New Roman" w:hAnsi="Times New Roman" w:cs="Times New Roman"/>
          <w:sz w:val="24"/>
          <w:szCs w:val="24"/>
        </w:rPr>
      </w:pPr>
      <w:r>
        <w:rPr>
          <w:rFonts w:ascii="Times New Roman" w:hAnsi="Times New Roman" w:cs="Times New Roman"/>
          <w:sz w:val="24"/>
          <w:szCs w:val="24"/>
        </w:rPr>
        <w:t>4) Deslice el dedo hacia arriba para ingresar a la interfaz del menú y deslice hacia arriba y hacia abajo para encontrar la función correspondiente.</w:t>
      </w:r>
    </w:p>
    <w:p>
      <w:pPr>
        <w:rPr>
          <w:rFonts w:ascii="Times New Roman" w:hAnsi="Times New Roman" w:cs="Times New Roman"/>
          <w:sz w:val="24"/>
          <w:szCs w:val="24"/>
        </w:rPr>
      </w:pPr>
      <w:r>
        <w:rPr>
          <w:rFonts w:ascii="Times New Roman" w:hAnsi="Times New Roman" w:cs="Times New Roman"/>
          <w:sz w:val="24"/>
          <w:szCs w:val="24"/>
        </w:rPr>
        <w:t>5) Mantenga presionada la interfaz de marcación para deslizarla para cambiar de marcación y luego toque para configurarla correctamente.</w:t>
      </w:r>
    </w:p>
    <w:p>
      <w:pPr>
        <w:rPr>
          <w:rFonts w:ascii="Times New Roman" w:hAnsi="Times New Roman" w:cs="Times New Roman"/>
          <w:b/>
          <w:sz w:val="24"/>
          <w:szCs w:val="24"/>
        </w:rPr>
      </w:pPr>
      <w:r>
        <w:rPr>
          <w:rFonts w:ascii="Times New Roman" w:hAnsi="Times New Roman" w:cs="Times New Roman"/>
          <w:b/>
          <w:sz w:val="24"/>
          <w:szCs w:val="24"/>
        </w:rPr>
        <w:t>1.2 Mensaje push</w:t>
      </w:r>
    </w:p>
    <w:p>
      <w:pPr>
        <w:rPr>
          <w:rFonts w:ascii="Times New Roman" w:hAnsi="Times New Roman" w:cs="Times New Roman"/>
          <w:sz w:val="24"/>
          <w:szCs w:val="24"/>
        </w:rPr>
      </w:pPr>
      <w:r>
        <w:rPr>
          <w:rFonts w:ascii="Times New Roman" w:hAnsi="Times New Roman" w:cs="Times New Roman"/>
          <w:sz w:val="24"/>
          <w:szCs w:val="24"/>
        </w:rPr>
        <w:t>1) Cuando el reloj está vinculado a la APLICACIÓN y el permiso de notificación está activado, los nuevos mensajes recibidos en la barra de notificaciones del teléfono móvil se enviarán al reloj. Se pueden guardar un total de 10 mensajes, y los mensajes recibidos después de 10 mensajes se sobrescribirán uno por uno. Noticias.</w:t>
      </w:r>
    </w:p>
    <w:p>
      <w:pPr>
        <w:rPr>
          <w:rFonts w:ascii="Times New Roman" w:hAnsi="Times New Roman" w:cs="Times New Roman"/>
          <w:sz w:val="24"/>
          <w:szCs w:val="24"/>
        </w:rPr>
      </w:pPr>
      <w:r>
        <w:rPr>
          <w:rFonts w:ascii="Times New Roman" w:hAnsi="Times New Roman" w:cs="Times New Roman"/>
          <w:sz w:val="24"/>
          <w:szCs w:val="24"/>
        </w:rPr>
        <w:t>2) Deslícese hacia abajo y presione el ícono de borrar para borrar todos los registros de mensajes.</w:t>
      </w:r>
    </w:p>
    <w:p>
      <w:pPr>
        <w:rPr>
          <w:rFonts w:ascii="Times New Roman" w:hAnsi="Times New Roman" w:cs="Times New Roman"/>
          <w:b/>
          <w:sz w:val="24"/>
          <w:szCs w:val="24"/>
        </w:rPr>
      </w:pPr>
      <w:r>
        <w:rPr>
          <w:rFonts w:ascii="Times New Roman" w:hAnsi="Times New Roman" w:cs="Times New Roman"/>
          <w:b/>
          <w:sz w:val="24"/>
          <w:szCs w:val="24"/>
        </w:rPr>
        <w:t>1.3 Menú desplegable</w:t>
      </w:r>
    </w:p>
    <w:p>
      <w:pPr>
        <w:rPr>
          <w:rFonts w:ascii="Times New Roman" w:hAnsi="Times New Roman" w:cs="Times New Roman"/>
          <w:sz w:val="24"/>
          <w:szCs w:val="24"/>
        </w:rPr>
      </w:pPr>
      <w:r>
        <w:rPr>
          <w:rFonts w:ascii="Times New Roman" w:hAnsi="Times New Roman" w:cs="Times New Roman"/>
          <w:sz w:val="24"/>
          <w:szCs w:val="24"/>
        </w:rPr>
        <w:t>La interfaz de marcación se desliza hacia abajo para abrir la interfaz del menú desplegable.</w:t>
      </w:r>
    </w:p>
    <w:p>
      <w:pPr>
        <w:rPr>
          <w:rFonts w:ascii="Times New Roman" w:hAnsi="Times New Roman" w:cs="Times New Roman"/>
          <w:sz w:val="24"/>
          <w:szCs w:val="24"/>
        </w:rPr>
      </w:pPr>
      <w:r>
        <w:rPr>
          <w:rFonts w:ascii="Times New Roman" w:hAnsi="Times New Roman" w:cs="Times New Roman"/>
          <w:sz w:val="24"/>
          <w:szCs w:val="24"/>
        </w:rPr>
        <w:t>1）Estado de la conexión Bluetooth, visualización de la hora, visualización de la potencia;</w:t>
      </w:r>
    </w:p>
    <w:p>
      <w:pPr>
        <w:rPr>
          <w:rFonts w:ascii="Times New Roman" w:hAnsi="Times New Roman" w:cs="Times New Roman"/>
          <w:sz w:val="24"/>
          <w:szCs w:val="24"/>
        </w:rPr>
      </w:pPr>
      <w:r>
        <w:rPr>
          <w:rFonts w:ascii="Times New Roman" w:hAnsi="Times New Roman" w:cs="Times New Roman"/>
          <w:sz w:val="24"/>
          <w:szCs w:val="24"/>
        </w:rPr>
        <w:t>2）El primer icono, sobre; puede ver la versión y la dirección de Bluetooth;</w:t>
      </w:r>
    </w:p>
    <w:p>
      <w:pPr>
        <w:rPr>
          <w:rFonts w:ascii="Times New Roman" w:hAnsi="Times New Roman" w:cs="Times New Roman"/>
          <w:sz w:val="24"/>
          <w:szCs w:val="24"/>
        </w:rPr>
      </w:pPr>
      <w:r>
        <w:rPr>
          <w:rFonts w:ascii="Times New Roman" w:hAnsi="Times New Roman" w:cs="Times New Roman"/>
          <w:sz w:val="24"/>
          <w:szCs w:val="24"/>
        </w:rPr>
        <w:t>3）El segundo icono, configuración; ingrese la parte de configuración de la función;</w:t>
      </w:r>
    </w:p>
    <w:p>
      <w:pPr>
        <w:rPr>
          <w:rFonts w:ascii="Times New Roman" w:hAnsi="Times New Roman" w:cs="Times New Roman"/>
          <w:sz w:val="24"/>
          <w:szCs w:val="24"/>
        </w:rPr>
      </w:pPr>
      <w:r>
        <w:rPr>
          <w:rFonts w:ascii="Times New Roman" w:hAnsi="Times New Roman" w:cs="Times New Roman"/>
          <w:sz w:val="24"/>
          <w:szCs w:val="24"/>
        </w:rPr>
        <w:t>4）El tercer icono, puede ajustar el ajuste de brillo;</w:t>
      </w:r>
    </w:p>
    <w:p>
      <w:pPr>
        <w:rPr>
          <w:rFonts w:ascii="Times New Roman" w:hAnsi="Times New Roman" w:cs="Times New Roman"/>
          <w:sz w:val="24"/>
          <w:szCs w:val="24"/>
        </w:rPr>
      </w:pPr>
      <w:r>
        <w:rPr>
          <w:rFonts w:ascii="Times New Roman" w:hAnsi="Times New Roman" w:cs="Times New Roman"/>
          <w:sz w:val="24"/>
          <w:szCs w:val="24"/>
        </w:rPr>
        <w:t>5）El cuarto icono, haga clic en el cronómetro para ingresar a la interfaz de cronometraje, puede registrar el tiempo una vez.</w:t>
      </w:r>
    </w:p>
    <w:p>
      <w:pPr>
        <w:rPr>
          <w:rFonts w:ascii="Times New Roman" w:hAnsi="Times New Roman" w:cs="Times New Roman"/>
          <w:b/>
          <w:sz w:val="24"/>
          <w:szCs w:val="24"/>
        </w:rPr>
      </w:pPr>
      <w:r>
        <w:rPr>
          <w:rFonts w:ascii="Times New Roman" w:hAnsi="Times New Roman" w:cs="Times New Roman"/>
          <w:b/>
          <w:sz w:val="24"/>
          <w:szCs w:val="24"/>
        </w:rPr>
        <w:t>1.4 Teléfono / Historial de llamadas</w:t>
      </w:r>
    </w:p>
    <w:p>
      <w:pPr>
        <w:rPr>
          <w:rFonts w:ascii="Times New Roman" w:hAnsi="Times New Roman" w:cs="Times New Roman"/>
          <w:sz w:val="24"/>
          <w:szCs w:val="24"/>
        </w:rPr>
      </w:pPr>
      <w:r>
        <w:rPr>
          <w:rFonts w:ascii="Times New Roman" w:hAnsi="Times New Roman" w:cs="Times New Roman"/>
          <w:sz w:val="24"/>
          <w:szCs w:val="24"/>
        </w:rPr>
        <w:t>1. Cuando el teléfono no esté conectado a la llamada Bluetooth, ingrese el teléfono, puede encender / apagar el teléfono Bluetooth. Cuando el teléfono Bluetooth está encendido, le pedirá que empareje + nombre de Bluetooth + los últimos cuatro dígitos de la dirección de Bluetooth. Después de que la conexión Bluetooth sea exitosa, puede usar el reloj para usarlo. Contestar / colgar el teléfono Bluetooth.</w:t>
      </w:r>
    </w:p>
    <w:p>
      <w:pPr>
        <w:rPr>
          <w:rFonts w:ascii="Times New Roman" w:hAnsi="Times New Roman" w:cs="Times New Roman"/>
          <w:sz w:val="24"/>
          <w:szCs w:val="24"/>
        </w:rPr>
      </w:pPr>
      <w:r>
        <w:rPr>
          <w:rFonts w:ascii="Times New Roman" w:hAnsi="Times New Roman" w:cs="Times New Roman"/>
          <w:sz w:val="24"/>
          <w:szCs w:val="24"/>
        </w:rPr>
        <w:t>2. Registro de llamadas, puede guardar el registro de llamadas conectadas y marcadas. (Puede guardar más de 50 registros de llamadas, y se sobrescribirá automáticamente cuando se llenen 128 registros. Haga clic en cualquier registro de llamada para devolver la llamada)</w:t>
      </w:r>
    </w:p>
    <w:p>
      <w:pPr>
        <w:rPr>
          <w:rFonts w:ascii="Times New Roman" w:hAnsi="Times New Roman" w:cs="Times New Roman"/>
          <w:sz w:val="24"/>
          <w:szCs w:val="24"/>
        </w:rPr>
      </w:pPr>
      <w:r>
        <w:rPr>
          <w:rFonts w:ascii="Times New Roman" w:hAnsi="Times New Roman" w:cs="Times New Roman"/>
          <w:sz w:val="24"/>
          <w:szCs w:val="24"/>
        </w:rPr>
        <w:t>3. Marque el teclado, puede ingresar el número de teléfono para realizar una llamada.</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1.5 Mensaje</w:t>
      </w:r>
    </w:p>
    <w:p>
      <w:pPr>
        <w:rPr>
          <w:rFonts w:ascii="Times New Roman" w:hAnsi="Times New Roman" w:cs="Times New Roman"/>
          <w:sz w:val="24"/>
          <w:szCs w:val="24"/>
        </w:rPr>
      </w:pPr>
      <w:r>
        <w:rPr>
          <w:rFonts w:ascii="Times New Roman" w:hAnsi="Times New Roman" w:cs="Times New Roman"/>
          <w:sz w:val="24"/>
          <w:szCs w:val="24"/>
        </w:rPr>
        <w:t>El reloj se vincula con éxito a la APLICACIÓN, se abre la autoridad de notificación correspondiente en el sistema del teléfono móvil y la información del teléfono móvil se puede sincronizar con el reloj.</w:t>
      </w:r>
    </w:p>
    <w:p>
      <w:pPr>
        <w:rPr>
          <w:rFonts w:ascii="Times New Roman" w:hAnsi="Times New Roman" w:cs="Times New Roman"/>
          <w:sz w:val="24"/>
          <w:szCs w:val="24"/>
        </w:rPr>
      </w:pPr>
      <w:r>
        <w:rPr>
          <w:rFonts w:ascii="Times New Roman" w:hAnsi="Times New Roman" w:cs="Times New Roman"/>
          <w:sz w:val="24"/>
          <w:szCs w:val="24"/>
        </w:rPr>
        <w:t>1.5.1. Notificación de llamada:</w:t>
      </w:r>
    </w:p>
    <w:p>
      <w:pPr>
        <w:rPr>
          <w:rFonts w:ascii="Times New Roman" w:hAnsi="Times New Roman" w:cs="Times New Roman"/>
          <w:sz w:val="24"/>
          <w:szCs w:val="24"/>
        </w:rPr>
      </w:pPr>
      <w:r>
        <w:rPr>
          <w:rFonts w:ascii="Times New Roman" w:hAnsi="Times New Roman" w:cs="Times New Roman"/>
          <w:sz w:val="24"/>
          <w:szCs w:val="24"/>
        </w:rPr>
        <w:t>Active el recordatorio de llamada en la aplicación personal. Cuando el teléfono reciba el recordatorio de llamada, el reloj se iluminará y vibrará.</w:t>
      </w:r>
    </w:p>
    <w:p>
      <w:pPr>
        <w:rPr>
          <w:rFonts w:ascii="Times New Roman" w:hAnsi="Times New Roman" w:cs="Times New Roman"/>
          <w:sz w:val="24"/>
          <w:szCs w:val="24"/>
        </w:rPr>
      </w:pPr>
      <w:r>
        <w:rPr>
          <w:rFonts w:ascii="Times New Roman" w:hAnsi="Times New Roman" w:cs="Times New Roman"/>
          <w:sz w:val="24"/>
          <w:szCs w:val="24"/>
        </w:rPr>
        <w:t>1.5.2. Notificación por SMS:</w:t>
      </w:r>
    </w:p>
    <w:p>
      <w:pPr>
        <w:rPr>
          <w:rFonts w:ascii="Times New Roman" w:hAnsi="Times New Roman" w:cs="Times New Roman"/>
          <w:sz w:val="24"/>
          <w:szCs w:val="24"/>
        </w:rPr>
      </w:pPr>
      <w:r>
        <w:rPr>
          <w:rFonts w:ascii="Times New Roman" w:hAnsi="Times New Roman" w:cs="Times New Roman"/>
          <w:sz w:val="24"/>
          <w:szCs w:val="24"/>
        </w:rPr>
        <w:t>La notificación por SMS está habilitada en la aplicación personal. Cuando se reciben uno o más mensajes SMS en el teléfono móvil, el reloj recibirá uno o más recordatorios SMS al mismo tiempo.</w:t>
      </w:r>
    </w:p>
    <w:p>
      <w:pPr>
        <w:rPr>
          <w:rFonts w:ascii="Times New Roman" w:hAnsi="Times New Roman" w:cs="Times New Roman"/>
          <w:sz w:val="24"/>
          <w:szCs w:val="24"/>
        </w:rPr>
      </w:pPr>
      <w:r>
        <w:rPr>
          <w:rFonts w:ascii="Times New Roman" w:hAnsi="Times New Roman" w:cs="Times New Roman"/>
          <w:sz w:val="24"/>
          <w:szCs w:val="24"/>
        </w:rPr>
        <w:t>1.5.3. Otras notificaciones de mensajes de aplicaciones:</w:t>
      </w:r>
    </w:p>
    <w:p>
      <w:pPr>
        <w:rPr>
          <w:rFonts w:ascii="Times New Roman" w:hAnsi="Times New Roman" w:cs="Times New Roman"/>
          <w:sz w:val="24"/>
          <w:szCs w:val="24"/>
        </w:rPr>
      </w:pPr>
      <w:r>
        <w:rPr>
          <w:rFonts w:ascii="Times New Roman" w:hAnsi="Times New Roman" w:cs="Times New Roman"/>
          <w:sz w:val="24"/>
          <w:szCs w:val="24"/>
        </w:rPr>
        <w:t>Active el interruptor de notificación de mensajes de la aplicación correspondiente en aplicaciones personales, como WeChat, QQ, Outlook, Facebook y otras aplicaciones. Cuando el terminal móvil recibe una o varias notificaciones de mensajes de aplicación, el terminal de vigilancia recibirá uno o varios recordatorios de mensajes correspondientes al mismo tiempo.</w:t>
      </w:r>
    </w:p>
    <w:p>
      <w:pPr>
        <w:rPr>
          <w:rFonts w:ascii="Times New Roman" w:hAnsi="Times New Roman" w:cs="Times New Roman"/>
          <w:b/>
          <w:sz w:val="24"/>
          <w:szCs w:val="24"/>
        </w:rPr>
      </w:pPr>
      <w:r>
        <w:rPr>
          <w:rFonts w:ascii="Times New Roman" w:hAnsi="Times New Roman" w:cs="Times New Roman"/>
          <w:b/>
          <w:sz w:val="24"/>
          <w:szCs w:val="24"/>
        </w:rPr>
        <w:t>1.6 Contactos de uso frecuente</w:t>
      </w:r>
    </w:p>
    <w:p>
      <w:pPr>
        <w:rPr>
          <w:rFonts w:ascii="Times New Roman" w:hAnsi="Times New Roman" w:cs="Times New Roman"/>
          <w:sz w:val="24"/>
          <w:szCs w:val="24"/>
        </w:rPr>
      </w:pPr>
      <w:r>
        <w:rPr>
          <w:rFonts w:ascii="Times New Roman" w:hAnsi="Times New Roman" w:cs="Times New Roman"/>
          <w:sz w:val="24"/>
          <w:szCs w:val="24"/>
        </w:rPr>
        <w:t>1. Puede conectarse a la APLICACIÓN. En el dispositivo de la APLICACIÓN "seleccionar contactos de uso frecuente" agregue contactos (se pueden agregar hasta 20 contactos), que se pueden sincronizar con el reloj, y el reloj puede mostrar hasta 20 contactos.</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1.7 Datos de fitness</w:t>
      </w:r>
    </w:p>
    <w:p>
      <w:pPr>
        <w:rPr>
          <w:rFonts w:ascii="Times New Roman" w:hAnsi="Times New Roman" w:cs="Times New Roman"/>
          <w:sz w:val="24"/>
          <w:szCs w:val="24"/>
        </w:rPr>
      </w:pPr>
      <w:r>
        <w:rPr>
          <w:rFonts w:ascii="Times New Roman" w:hAnsi="Times New Roman" w:cs="Times New Roman"/>
          <w:sz w:val="24"/>
          <w:szCs w:val="24"/>
        </w:rPr>
        <w:t>Los datos de fitness están activados de forma predeterminada. Deslice el reloj hacia la derecha para ingresar a la interfaz de datos de fitness y deslícelo hacia abajo para mostrar los pasos, la distancia y las calorías actuales del reloj. Los datos se borran a las 12 de la mañana todos los días.</w:t>
      </w:r>
    </w:p>
    <w:p>
      <w:pPr>
        <w:rPr>
          <w:rFonts w:ascii="Times New Roman" w:hAnsi="Times New Roman" w:cs="Times New Roman"/>
          <w:sz w:val="24"/>
          <w:szCs w:val="24"/>
        </w:rPr>
      </w:pPr>
      <w:r>
        <w:rPr>
          <w:rFonts w:ascii="Times New Roman" w:hAnsi="Times New Roman" w:cs="Times New Roman"/>
          <w:b/>
          <w:sz w:val="24"/>
          <w:szCs w:val="24"/>
        </w:rPr>
        <w:t>1.8 Modos deportivos</w:t>
      </w:r>
      <w:r>
        <w:rPr>
          <w:rFonts w:ascii="Times New Roman" w:hAnsi="Times New Roman" w:cs="Times New Roman"/>
          <w:sz w:val="24"/>
          <w:szCs w:val="24"/>
        </w:rPr>
        <w:t xml:space="preserve"> (huelga, carrera, ciclismo, saltar la cuerda, bádminton, baloncesto, fútbol)</w:t>
      </w:r>
    </w:p>
    <w:p>
      <w:pPr>
        <w:rPr>
          <w:rFonts w:ascii="Times New Roman" w:hAnsi="Times New Roman" w:cs="Times New Roman"/>
          <w:sz w:val="24"/>
          <w:szCs w:val="24"/>
        </w:rPr>
      </w:pPr>
      <w:r>
        <w:rPr>
          <w:rFonts w:ascii="Times New Roman" w:hAnsi="Times New Roman" w:cs="Times New Roman"/>
          <w:sz w:val="24"/>
          <w:szCs w:val="24"/>
        </w:rPr>
        <w:t>1.8.1 Seleccione el modo de ejercicio correspondiente, haga clic en el botón de inicio en la pantalla para ingresar al modo de ejercicio correspondiente; haga clic en el botón de inicio del ejercicio que se está calculando para pausarlo, haga clic en el botón de finalización para finalizar el ejercicio y guardar los datos.</w:t>
      </w:r>
    </w:p>
    <w:p>
      <w:pPr>
        <w:rPr>
          <w:rFonts w:ascii="Times New Roman" w:hAnsi="Times New Roman" w:cs="Times New Roman"/>
          <w:sz w:val="24"/>
          <w:szCs w:val="24"/>
        </w:rPr>
      </w:pPr>
      <w:r>
        <w:rPr>
          <w:rFonts w:ascii="Times New Roman" w:hAnsi="Times New Roman" w:cs="Times New Roman"/>
          <w:sz w:val="24"/>
          <w:szCs w:val="24"/>
        </w:rPr>
        <w:t>1.8.2 Los datos del ejercicio se pueden guardar cuando el tiempo de ejercicio es superior a 1 minuto; cuando el ejercicio se guarda en esta condición, aparecerá el mensaje "Muy pocos datos para guardar". (Después de salir, los datos del ejercicio solo pueden guardar datos de pasos)</w:t>
      </w:r>
    </w:p>
    <w:p>
      <w:pPr>
        <w:rPr>
          <w:rFonts w:ascii="Times New Roman" w:hAnsi="Times New Roman" w:cs="Times New Roman"/>
          <w:b/>
          <w:sz w:val="24"/>
          <w:szCs w:val="24"/>
        </w:rPr>
      </w:pPr>
      <w:r>
        <w:rPr>
          <w:rFonts w:ascii="Times New Roman" w:hAnsi="Times New Roman" w:cs="Times New Roman"/>
          <w:b/>
          <w:sz w:val="24"/>
          <w:szCs w:val="24"/>
        </w:rPr>
        <w:t>1.9 Frecuencia cardíaca</w:t>
      </w:r>
    </w:p>
    <w:p>
      <w:pPr>
        <w:rPr>
          <w:rFonts w:ascii="Times New Roman" w:hAnsi="Times New Roman" w:cs="Times New Roman"/>
          <w:sz w:val="24"/>
          <w:szCs w:val="24"/>
        </w:rPr>
      </w:pPr>
      <w:r>
        <w:rPr>
          <w:rFonts w:ascii="Times New Roman" w:hAnsi="Times New Roman" w:cs="Times New Roman"/>
          <w:sz w:val="24"/>
          <w:szCs w:val="24"/>
        </w:rPr>
        <w:t>Coloque el reloj en su muñeca (izquierda / derecha) correctamente, ingrese al menú de frecuencia cardíaca, puede medir el valor de la frecuencia cardíaca en una sola vez, los datos se emitirán en 10 segundos y la medición se completará en 10-20 segundos.</w:t>
      </w:r>
    </w:p>
    <w:p>
      <w:pPr>
        <w:rPr>
          <w:rFonts w:ascii="Times New Roman" w:hAnsi="Times New Roman" w:cs="Times New Roman"/>
          <w:b/>
          <w:sz w:val="24"/>
          <w:szCs w:val="24"/>
        </w:rPr>
      </w:pPr>
      <w:r>
        <w:rPr>
          <w:rFonts w:ascii="Times New Roman" w:hAnsi="Times New Roman" w:cs="Times New Roman"/>
          <w:b/>
          <w:sz w:val="24"/>
          <w:szCs w:val="24"/>
        </w:rPr>
        <w:t>1,10 ECG</w:t>
      </w:r>
    </w:p>
    <w:p>
      <w:pPr>
        <w:rPr>
          <w:rFonts w:ascii="Times New Roman" w:hAnsi="Times New Roman" w:cs="Times New Roman"/>
          <w:sz w:val="24"/>
          <w:szCs w:val="24"/>
        </w:rPr>
      </w:pPr>
      <w:r>
        <w:rPr>
          <w:rFonts w:ascii="Times New Roman" w:hAnsi="Times New Roman" w:cs="Times New Roman"/>
          <w:sz w:val="24"/>
          <w:szCs w:val="24"/>
        </w:rPr>
        <w:t>Coloque el reloj en su muñeca (izquierda / derecha) correctamente, ingrese al menú de ECG (necesita abrir la interfaz de "monitor de ECG" de la APLICACIÓN), puede medir el valor de ECG en una sola vez, los datos se emiten en 10 segundos y la medición se completa en 10-20 segundos. Se puede guardar un solo ECG en la APLICACIÓN de forma sincrónica, esta función debe estar conectada a la APLICACIÓN para usarla.</w:t>
      </w:r>
    </w:p>
    <w:p>
      <w:pPr>
        <w:rPr>
          <w:rFonts w:ascii="Times New Roman" w:hAnsi="Times New Roman" w:cs="Times New Roman"/>
          <w:b/>
          <w:sz w:val="24"/>
          <w:szCs w:val="24"/>
        </w:rPr>
      </w:pPr>
      <w:r>
        <w:rPr>
          <w:rFonts w:ascii="Times New Roman" w:hAnsi="Times New Roman" w:cs="Times New Roman"/>
          <w:b/>
          <w:sz w:val="24"/>
          <w:szCs w:val="24"/>
        </w:rPr>
        <w:t>2.0 Mi código QR</w:t>
      </w:r>
    </w:p>
    <w:p>
      <w:pPr>
        <w:rPr>
          <w:rFonts w:ascii="Times New Roman" w:hAnsi="Times New Roman" w:cs="Times New Roman"/>
          <w:sz w:val="24"/>
          <w:szCs w:val="24"/>
        </w:rPr>
      </w:pPr>
      <w:r>
        <w:rPr>
          <w:rFonts w:ascii="Times New Roman" w:hAnsi="Times New Roman" w:cs="Times New Roman"/>
          <w:sz w:val="24"/>
          <w:szCs w:val="24"/>
        </w:rPr>
        <w:t>Conecte el reloj a la APLICACIÓN, busque mi código QR en la interfaz de la APLICACIÓN, seleccione WeChat / QQ / Alipay y otro "Recibir código QR de dinero" para guardar (el método de operación específico se basa en las instrucciones de la APLICACIÓN).</w:t>
      </w:r>
    </w:p>
    <w:p>
      <w:pPr>
        <w:rPr>
          <w:rFonts w:ascii="Times New Roman" w:hAnsi="Times New Roman" w:cs="Times New Roman"/>
          <w:b/>
          <w:sz w:val="24"/>
          <w:szCs w:val="24"/>
        </w:rPr>
      </w:pPr>
      <w:r>
        <w:rPr>
          <w:rFonts w:ascii="Times New Roman" w:hAnsi="Times New Roman" w:cs="Times New Roman"/>
          <w:b/>
          <w:sz w:val="24"/>
          <w:szCs w:val="24"/>
        </w:rPr>
        <w:t>2.1 Calculadora</w:t>
      </w:r>
    </w:p>
    <w:p>
      <w:pPr>
        <w:rPr>
          <w:rFonts w:ascii="Times New Roman" w:hAnsi="Times New Roman" w:cs="Times New Roman"/>
          <w:sz w:val="24"/>
          <w:szCs w:val="24"/>
        </w:rPr>
      </w:pPr>
      <w:r>
        <w:rPr>
          <w:rFonts w:ascii="Times New Roman" w:hAnsi="Times New Roman" w:cs="Times New Roman"/>
          <w:sz w:val="24"/>
          <w:szCs w:val="24"/>
        </w:rPr>
        <w:t>Se pueden realizar cálculos simples después de ingresar.</w:t>
      </w:r>
    </w:p>
    <w:p>
      <w:pPr>
        <w:rPr>
          <w:rFonts w:ascii="Times New Roman" w:hAnsi="Times New Roman" w:cs="Times New Roman"/>
          <w:b/>
          <w:sz w:val="24"/>
          <w:szCs w:val="24"/>
        </w:rPr>
      </w:pPr>
      <w:r>
        <w:rPr>
          <w:rFonts w:ascii="Times New Roman" w:hAnsi="Times New Roman" w:cs="Times New Roman"/>
          <w:b/>
          <w:sz w:val="24"/>
          <w:szCs w:val="24"/>
        </w:rPr>
        <w:t>2.2 Música remota</w:t>
      </w:r>
    </w:p>
    <w:p>
      <w:pPr>
        <w:rPr>
          <w:rFonts w:ascii="Times New Roman" w:hAnsi="Times New Roman" w:cs="Times New Roman"/>
          <w:sz w:val="24"/>
          <w:szCs w:val="24"/>
        </w:rPr>
      </w:pPr>
      <w:r>
        <w:rPr>
          <w:rFonts w:ascii="Times New Roman" w:hAnsi="Times New Roman" w:cs="Times New Roman"/>
          <w:sz w:val="24"/>
          <w:szCs w:val="24"/>
        </w:rPr>
        <w:t>Al conectarse a la APLICACIÓN, puede controlar la música / inicio / pausa / canción anterior / siguiente del teléfono, y el sonido del altavoz aparece en el teléfono.</w:t>
      </w:r>
    </w:p>
    <w:p>
      <w:pPr>
        <w:rPr>
          <w:rFonts w:ascii="Times New Roman" w:hAnsi="Times New Roman" w:cs="Times New Roman"/>
          <w:sz w:val="24"/>
          <w:szCs w:val="24"/>
        </w:rPr>
      </w:pPr>
      <w:r>
        <w:rPr>
          <w:rFonts w:ascii="Times New Roman" w:hAnsi="Times New Roman" w:cs="Times New Roman"/>
          <w:sz w:val="24"/>
          <w:szCs w:val="24"/>
        </w:rPr>
        <w:t>Conecte la llamada Bluetooth, puede controlar la música del teléfono / inicio / pausa / canción anterior / siguiente, y el sonido del altavoz aparece en el reloj.</w:t>
      </w:r>
    </w:p>
    <w:p>
      <w:pPr>
        <w:rPr>
          <w:rFonts w:ascii="Times New Roman" w:hAnsi="Times New Roman" w:cs="Times New Roman"/>
          <w:b/>
          <w:sz w:val="24"/>
          <w:szCs w:val="24"/>
        </w:rPr>
      </w:pPr>
      <w:r>
        <w:rPr>
          <w:rFonts w:ascii="Times New Roman" w:hAnsi="Times New Roman" w:cs="Times New Roman"/>
          <w:b/>
          <w:sz w:val="24"/>
          <w:szCs w:val="24"/>
        </w:rPr>
        <w:t>2.3 Sueño</w:t>
      </w:r>
    </w:p>
    <w:p>
      <w:pPr>
        <w:rPr>
          <w:rFonts w:ascii="Times New Roman" w:hAnsi="Times New Roman" w:cs="Times New Roman"/>
          <w:sz w:val="24"/>
          <w:szCs w:val="24"/>
        </w:rPr>
      </w:pPr>
      <w:r>
        <w:rPr>
          <w:rFonts w:ascii="Times New Roman" w:hAnsi="Times New Roman" w:cs="Times New Roman"/>
          <w:sz w:val="24"/>
          <w:szCs w:val="24"/>
        </w:rPr>
        <w:t>Período de tiempo de monitoreo del sueño: 18:00 de la noche a 10:00 del día siguiente, el reloj genera datos. Después de salir del monitoreo del sueño, los datos del sueño en el reloj se pueden sincronizar con la APLICACIÓN para verlos después de conectarse a la aplicación.</w:t>
      </w:r>
    </w:p>
    <w:p>
      <w:pPr>
        <w:rPr>
          <w:rFonts w:ascii="Times New Roman" w:hAnsi="Times New Roman" w:cs="Times New Roman"/>
          <w:b/>
          <w:sz w:val="24"/>
          <w:szCs w:val="24"/>
        </w:rPr>
      </w:pPr>
      <w:r>
        <w:rPr>
          <w:rFonts w:ascii="Times New Roman" w:hAnsi="Times New Roman" w:cs="Times New Roman"/>
          <w:b/>
          <w:sz w:val="24"/>
          <w:szCs w:val="24"/>
        </w:rPr>
        <w:t>2.4 cronómetro</w:t>
      </w:r>
    </w:p>
    <w:p>
      <w:pPr>
        <w:rPr>
          <w:rFonts w:ascii="Times New Roman" w:hAnsi="Times New Roman" w:cs="Times New Roman"/>
          <w:sz w:val="24"/>
          <w:szCs w:val="24"/>
        </w:rPr>
      </w:pPr>
      <w:r>
        <w:rPr>
          <w:rFonts w:ascii="Times New Roman" w:hAnsi="Times New Roman" w:cs="Times New Roman"/>
          <w:sz w:val="24"/>
          <w:szCs w:val="24"/>
        </w:rPr>
        <w:t>Haga clic en el cronómetro para ingresar a la interfaz de cronometraje y podrá registrar la hora a la vez.</w:t>
      </w:r>
    </w:p>
    <w:p>
      <w:pPr>
        <w:rPr>
          <w:rFonts w:ascii="Times New Roman" w:hAnsi="Times New Roman" w:cs="Times New Roman"/>
          <w:b/>
          <w:sz w:val="24"/>
          <w:szCs w:val="24"/>
        </w:rPr>
      </w:pPr>
      <w:r>
        <w:rPr>
          <w:rFonts w:ascii="Times New Roman" w:hAnsi="Times New Roman" w:cs="Times New Roman"/>
          <w:b/>
          <w:sz w:val="24"/>
          <w:szCs w:val="24"/>
        </w:rPr>
        <w:t>2.5 Clima</w:t>
      </w:r>
    </w:p>
    <w:p>
      <w:pPr>
        <w:rPr>
          <w:rFonts w:ascii="Times New Roman" w:hAnsi="Times New Roman" w:cs="Times New Roman"/>
          <w:sz w:val="24"/>
          <w:szCs w:val="24"/>
        </w:rPr>
      </w:pPr>
      <w:r>
        <w:rPr>
          <w:rFonts w:ascii="Times New Roman" w:hAnsi="Times New Roman" w:cs="Times New Roman"/>
          <w:sz w:val="24"/>
          <w:szCs w:val="24"/>
        </w:rPr>
        <w:t>Una vez que el reloj está conectado a la aplicación y los datos están sincronizados, la información meteorológica del día se mostrará cuando el terminal del reloj haga clic en el tiempo, y las condiciones meteorológicas se pueden mostrar en grados Celsius y Fahrenheit.</w:t>
      </w:r>
    </w:p>
    <w:p>
      <w:pPr>
        <w:rPr>
          <w:rFonts w:ascii="Times New Roman" w:hAnsi="Times New Roman" w:cs="Times New Roman"/>
          <w:b/>
          <w:sz w:val="24"/>
          <w:szCs w:val="24"/>
        </w:rPr>
      </w:pPr>
      <w:r>
        <w:rPr>
          <w:rFonts w:ascii="Times New Roman" w:hAnsi="Times New Roman" w:cs="Times New Roman"/>
          <w:b/>
          <w:sz w:val="24"/>
          <w:szCs w:val="24"/>
        </w:rPr>
        <w:t>2.6 Encontrar teléfono móvil</w:t>
      </w:r>
    </w:p>
    <w:p>
      <w:pPr>
        <w:rPr>
          <w:rFonts w:ascii="Times New Roman" w:hAnsi="Times New Roman" w:cs="Times New Roman"/>
          <w:sz w:val="24"/>
          <w:szCs w:val="24"/>
        </w:rPr>
      </w:pPr>
      <w:r>
        <w:rPr>
          <w:rFonts w:ascii="Times New Roman" w:hAnsi="Times New Roman" w:cs="Times New Roman"/>
          <w:sz w:val="24"/>
          <w:szCs w:val="24"/>
        </w:rPr>
        <w:t>Una vez que el reloj esté vinculado a la aplicación, haga clic para encontrar el teléfono en el lado del reloj y el teléfono vibrará o timbrará.</w:t>
      </w:r>
    </w:p>
    <w:p>
      <w:pPr>
        <w:rPr>
          <w:rFonts w:ascii="Times New Roman" w:hAnsi="Times New Roman" w:cs="Times New Roman"/>
          <w:b/>
          <w:sz w:val="24"/>
          <w:szCs w:val="24"/>
        </w:rPr>
      </w:pPr>
      <w:r>
        <w:rPr>
          <w:rFonts w:ascii="Times New Roman" w:hAnsi="Times New Roman" w:cs="Times New Roman"/>
          <w:b/>
          <w:sz w:val="24"/>
          <w:szCs w:val="24"/>
        </w:rPr>
        <w:t>2.7 Meteorología</w:t>
      </w:r>
    </w:p>
    <w:p>
      <w:pPr>
        <w:rPr>
          <w:rFonts w:ascii="Times New Roman" w:hAnsi="Times New Roman" w:cs="Times New Roman"/>
          <w:sz w:val="24"/>
          <w:szCs w:val="24"/>
        </w:rPr>
      </w:pPr>
      <w:r>
        <w:rPr>
          <w:rFonts w:ascii="Times New Roman" w:hAnsi="Times New Roman" w:cs="Times New Roman"/>
          <w:sz w:val="24"/>
          <w:szCs w:val="24"/>
        </w:rPr>
        <w:t>Haga clic en el clima en el lado del reloj para mostrar las condiciones ultravioleta (UV), la presión atmosférica y la altitud del día.</w:t>
      </w:r>
    </w:p>
    <w:p>
      <w:pPr>
        <w:rPr>
          <w:rFonts w:ascii="Times New Roman" w:hAnsi="Times New Roman" w:cs="Times New Roman"/>
          <w:b/>
          <w:sz w:val="24"/>
          <w:szCs w:val="24"/>
        </w:rPr>
      </w:pPr>
      <w:r>
        <w:rPr>
          <w:rFonts w:ascii="Times New Roman" w:hAnsi="Times New Roman" w:cs="Times New Roman"/>
          <w:b/>
          <w:sz w:val="24"/>
          <w:szCs w:val="24"/>
        </w:rPr>
        <w:t>2.8 Respiración</w:t>
      </w:r>
    </w:p>
    <w:p>
      <w:pPr>
        <w:rPr>
          <w:rFonts w:ascii="Times New Roman" w:hAnsi="Times New Roman" w:cs="Times New Roman"/>
          <w:sz w:val="24"/>
          <w:szCs w:val="24"/>
        </w:rPr>
      </w:pPr>
      <w:r>
        <w:rPr>
          <w:rFonts w:ascii="Times New Roman" w:hAnsi="Times New Roman" w:cs="Times New Roman"/>
          <w:sz w:val="24"/>
          <w:szCs w:val="24"/>
        </w:rPr>
        <w:t>Hay tres modos de respiración: lento, moderado y rápido, que se pueden seleccionar. Puede respirar según el modo seleccionado por el usuario. Puede seleccionar 1, 2 y 3 minutos para medir los datos de respiración. Seleccione 1, 2 y 3 minutos para finalizar automáticamente la medición de la respiración.</w:t>
      </w:r>
    </w:p>
    <w:p>
      <w:pPr>
        <w:rPr>
          <w:rFonts w:ascii="Times New Roman" w:hAnsi="Times New Roman" w:cs="Times New Roman"/>
          <w:b/>
          <w:sz w:val="24"/>
          <w:szCs w:val="24"/>
        </w:rPr>
      </w:pPr>
      <w:r>
        <w:rPr>
          <w:rFonts w:ascii="Times New Roman" w:hAnsi="Times New Roman" w:cs="Times New Roman"/>
          <w:b/>
          <w:sz w:val="24"/>
          <w:szCs w:val="24"/>
        </w:rPr>
        <w:t>2.9 masajeador</w:t>
      </w:r>
    </w:p>
    <w:p>
      <w:pPr>
        <w:rPr>
          <w:rFonts w:ascii="Times New Roman" w:hAnsi="Times New Roman" w:cs="Times New Roman"/>
          <w:sz w:val="24"/>
          <w:szCs w:val="24"/>
        </w:rPr>
      </w:pPr>
      <w:r>
        <w:rPr>
          <w:rFonts w:ascii="Times New Roman" w:hAnsi="Times New Roman" w:cs="Times New Roman"/>
          <w:sz w:val="24"/>
          <w:szCs w:val="24"/>
        </w:rPr>
        <w:t>Haga clic en el botón verde para iniciar el masaje y el reloj está en estado de vibración, haga clic en el botón rojo para finalizar el estado de masaje.</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3.0 Estilo de menú</w:t>
      </w:r>
    </w:p>
    <w:p>
      <w:pPr>
        <w:rPr>
          <w:rFonts w:ascii="Times New Roman" w:hAnsi="Times New Roman" w:cs="Times New Roman"/>
          <w:sz w:val="24"/>
          <w:szCs w:val="24"/>
        </w:rPr>
      </w:pPr>
      <w:r>
        <w:rPr>
          <w:rFonts w:ascii="Times New Roman" w:hAnsi="Times New Roman" w:cs="Times New Roman"/>
          <w:sz w:val="24"/>
          <w:szCs w:val="24"/>
        </w:rPr>
        <w:t>Hay  estilos de menú para elegir. Después de la configuración, también se cambiará el estilo del menú del reloj.</w:t>
      </w:r>
    </w:p>
    <w:p>
      <w:pPr>
        <w:rPr>
          <w:rFonts w:ascii="Times New Roman" w:hAnsi="Times New Roman" w:cs="Times New Roman"/>
          <w:b/>
          <w:sz w:val="24"/>
          <w:szCs w:val="24"/>
        </w:rPr>
      </w:pPr>
      <w:r>
        <w:rPr>
          <w:rFonts w:ascii="Times New Roman" w:hAnsi="Times New Roman" w:cs="Times New Roman"/>
          <w:b/>
          <w:sz w:val="24"/>
          <w:szCs w:val="24"/>
        </w:rPr>
        <w:t>3.1 Configuraciones</w:t>
      </w:r>
    </w:p>
    <w:p>
      <w:pPr>
        <w:rPr>
          <w:rFonts w:ascii="Times New Roman" w:hAnsi="Times New Roman" w:cs="Times New Roman"/>
          <w:sz w:val="24"/>
          <w:szCs w:val="24"/>
        </w:rPr>
      </w:pPr>
      <w:r>
        <w:rPr>
          <w:rFonts w:ascii="Times New Roman" w:hAnsi="Times New Roman" w:cs="Times New Roman"/>
          <w:sz w:val="24"/>
          <w:szCs w:val="24"/>
        </w:rPr>
        <w:t>1) Para cambiar la esfera del reloj, deslice hacia la derecha para seleccionar la siguiente esfera del reloj, seleccione una esfera del reloj, haga clic una vez para configurar esta esfera del reloj, deslice hacia la izquierda para volver a la esfera del reloj anterior.</w:t>
      </w:r>
    </w:p>
    <w:p>
      <w:pPr>
        <w:rPr>
          <w:rFonts w:ascii="Times New Roman" w:hAnsi="Times New Roman" w:cs="Times New Roman"/>
          <w:sz w:val="24"/>
          <w:szCs w:val="24"/>
        </w:rPr>
      </w:pPr>
      <w:r>
        <w:rPr>
          <w:rFonts w:ascii="Times New Roman" w:hAnsi="Times New Roman" w:cs="Times New Roman"/>
          <w:sz w:val="24"/>
          <w:szCs w:val="24"/>
        </w:rPr>
        <w:t>2) Pantalla a tiempo; Se pueden seleccionar de 5 a 30 segundos fuera de la pantalla.</w:t>
      </w:r>
    </w:p>
    <w:p>
      <w:pPr>
        <w:rPr>
          <w:rFonts w:ascii="Times New Roman" w:hAnsi="Times New Roman" w:cs="Times New Roman"/>
          <w:sz w:val="24"/>
          <w:szCs w:val="24"/>
        </w:rPr>
      </w:pPr>
      <w:r>
        <w:rPr>
          <w:rFonts w:ascii="Times New Roman" w:hAnsi="Times New Roman" w:cs="Times New Roman"/>
          <w:sz w:val="24"/>
          <w:szCs w:val="24"/>
        </w:rPr>
        <w:t>3) Intensidad de vibración; haga clic para establecer la intensidad de vibración del recordatorio, nivel de soporte 1, nivel 2, selección de intensidad de vibración de nivel 3.</w:t>
      </w:r>
    </w:p>
    <w:p>
      <w:pPr>
        <w:rPr>
          <w:rFonts w:ascii="Times New Roman" w:hAnsi="Times New Roman" w:cs="Times New Roman"/>
          <w:sz w:val="24"/>
          <w:szCs w:val="24"/>
        </w:rPr>
      </w:pPr>
      <w:r>
        <w:rPr>
          <w:rFonts w:ascii="Times New Roman" w:hAnsi="Times New Roman" w:cs="Times New Roman"/>
          <w:sz w:val="24"/>
          <w:szCs w:val="24"/>
        </w:rPr>
        <w:t>4) teléfono Bluetooth; El teléfono Bluetooth se puede encender / apagar. Después de encenderlo, se le pedirá al usuario: Empareje el dispositivo Bluetooth y busque el nombre del dispositivo en el Bluetooth de la configuración del teléfono para conectarse al teléfono Bluetooth.</w:t>
      </w:r>
    </w:p>
    <w:p>
      <w:pPr>
        <w:rPr>
          <w:rFonts w:ascii="Times New Roman" w:hAnsi="Times New Roman" w:cs="Times New Roman"/>
          <w:sz w:val="24"/>
          <w:szCs w:val="24"/>
        </w:rPr>
      </w:pPr>
      <w:r>
        <w:rPr>
          <w:rFonts w:ascii="Times New Roman" w:hAnsi="Times New Roman" w:cs="Times New Roman"/>
          <w:sz w:val="24"/>
          <w:szCs w:val="24"/>
        </w:rPr>
        <w:t>5) Restaurar la configuración de fábrica; haga clic en √ para habilitar el restablecimiento de fábrica, el reloj se restaurará al estado de fábrica, haga clic en X para cancelar el restablecimiento de fábrica.</w:t>
      </w:r>
    </w:p>
    <w:p>
      <w:pPr>
        <w:rPr>
          <w:rFonts w:ascii="Times New Roman" w:hAnsi="Times New Roman" w:cs="Times New Roman"/>
          <w:b/>
          <w:sz w:val="24"/>
          <w:szCs w:val="24"/>
        </w:rPr>
      </w:pPr>
      <w:r>
        <w:rPr>
          <w:rFonts w:ascii="Times New Roman" w:hAnsi="Times New Roman" w:cs="Times New Roman"/>
          <w:b/>
          <w:sz w:val="24"/>
          <w:szCs w:val="24"/>
        </w:rPr>
        <w:t xml:space="preserve">2. </w:t>
      </w:r>
      <w:r>
        <w:rPr>
          <w:rFonts w:ascii="Times New Roman" w:hAnsi="Times New Roman" w:cs="Times New Roman"/>
          <w:b/>
          <w:sz w:val="28"/>
          <w:szCs w:val="28"/>
        </w:rPr>
        <w:t>Enlazar APP</w:t>
      </w:r>
    </w:p>
    <w:p>
      <w:pPr>
        <w:rPr>
          <w:rFonts w:ascii="Times New Roman" w:hAnsi="Times New Roman" w:cs="Times New Roman"/>
          <w:b/>
          <w:sz w:val="24"/>
          <w:szCs w:val="24"/>
        </w:rPr>
      </w:pPr>
      <w:r>
        <w:rPr>
          <w:rFonts w:ascii="Times New Roman" w:hAnsi="Times New Roman" w:cs="Times New Roman"/>
          <w:b/>
          <w:sz w:val="24"/>
          <w:szCs w:val="24"/>
        </w:rPr>
        <w:t>1. Método de descarga de la aplicación</w:t>
      </w:r>
    </w:p>
    <w:p>
      <w:pPr>
        <w:rPr>
          <w:rFonts w:ascii="Times New Roman" w:hAnsi="Times New Roman" w:cs="Times New Roman"/>
          <w:sz w:val="24"/>
          <w:szCs w:val="24"/>
        </w:rPr>
      </w:pPr>
      <w:r>
        <w:rPr>
          <w:rFonts w:ascii="Times New Roman" w:hAnsi="Times New Roman" w:cs="Times New Roman"/>
          <w:sz w:val="24"/>
          <w:szCs w:val="24"/>
        </w:rPr>
        <w:t>1.1 Escanea el código QR para descargar</w:t>
      </w:r>
    </w:p>
    <w:p>
      <w:pPr>
        <w:rPr>
          <w:rFonts w:ascii="Times New Roman" w:hAnsi="Times New Roman" w:cs="Times New Roman"/>
          <w:sz w:val="24"/>
          <w:szCs w:val="24"/>
        </w:rPr>
      </w:pPr>
      <w:r>
        <w:rPr>
          <w:rFonts w:ascii="Times New Roman" w:hAnsi="Times New Roman" w:cs="Times New Roman"/>
          <w:sz w:val="24"/>
          <w:szCs w:val="24"/>
        </w:rPr>
        <w:t xml:space="preserve"> </w:t>
      </w:r>
      <w:r>
        <w:rPr>
          <w:sz w:val="20"/>
          <w:lang w:val="en-US" w:eastAsia="zh-CN"/>
        </w:rPr>
        <w:drawing>
          <wp:inline distT="0" distB="0" distL="0" distR="0">
            <wp:extent cx="1884045" cy="1854200"/>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9" cstate="print"/>
                    <a:stretch>
                      <a:fillRect/>
                    </a:stretch>
                  </pic:blipFill>
                  <pic:spPr>
                    <a:xfrm>
                      <a:off x="0" y="0"/>
                      <a:ext cx="1884680" cy="1854835"/>
                    </a:xfrm>
                    <a:prstGeom prst="rect">
                      <a:avLst/>
                    </a:prstGeom>
                    <a:solidFill>
                      <a:prstClr val="white"/>
                    </a:solidFill>
                    <a:ln cap="flat">
                      <a:noFill/>
                    </a:ln>
                  </pic:spPr>
                </pic:pic>
              </a:graphicData>
            </a:graphic>
          </wp:inline>
        </w:drawing>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1.2 Búsqueda y descarga del mercado de aplicaciones</w:t>
      </w:r>
    </w:p>
    <w:p>
      <w:pPr>
        <w:rPr>
          <w:rFonts w:ascii="Times New Roman" w:hAnsi="Times New Roman" w:cs="Times New Roman"/>
          <w:sz w:val="24"/>
          <w:szCs w:val="24"/>
        </w:rPr>
      </w:pPr>
      <w:r>
        <w:rPr>
          <w:rFonts w:ascii="Times New Roman" w:hAnsi="Times New Roman" w:cs="Times New Roman"/>
          <w:sz w:val="24"/>
          <w:szCs w:val="24"/>
        </w:rPr>
        <w:t>Lado de Android:</w:t>
      </w:r>
    </w:p>
    <w:p>
      <w:pPr>
        <w:rPr>
          <w:rFonts w:ascii="Times New Roman" w:hAnsi="Times New Roman" w:cs="Times New Roman"/>
          <w:sz w:val="24"/>
          <w:szCs w:val="24"/>
        </w:rPr>
      </w:pPr>
      <w:r>
        <w:rPr>
          <w:rFonts w:ascii="Times New Roman" w:hAnsi="Times New Roman" w:cs="Times New Roman"/>
          <w:sz w:val="24"/>
          <w:szCs w:val="24"/>
        </w:rPr>
        <w:t xml:space="preserve">   Tesoro de la aplicación, búsqueda del mercado de aplicaciones de Google Play WearPro para descargar</w:t>
      </w:r>
    </w:p>
    <w:p>
      <w:pPr>
        <w:rPr>
          <w:rFonts w:ascii="Times New Roman" w:hAnsi="Times New Roman" w:cs="Times New Roman"/>
          <w:sz w:val="24"/>
          <w:szCs w:val="24"/>
        </w:rPr>
      </w:pPr>
      <w:r>
        <w:rPr>
          <w:rFonts w:ascii="Times New Roman" w:hAnsi="Times New Roman" w:cs="Times New Roman"/>
          <w:sz w:val="24"/>
          <w:szCs w:val="24"/>
        </w:rPr>
        <w:t>Lado de IOS:</w:t>
      </w:r>
    </w:p>
    <w:p>
      <w:pPr>
        <w:rPr>
          <w:rFonts w:ascii="Times New Roman" w:hAnsi="Times New Roman" w:cs="Times New Roman"/>
          <w:sz w:val="24"/>
          <w:szCs w:val="24"/>
        </w:rPr>
      </w:pPr>
      <w:r>
        <w:rPr>
          <w:rFonts w:ascii="Times New Roman" w:hAnsi="Times New Roman" w:cs="Times New Roman"/>
          <w:sz w:val="24"/>
          <w:szCs w:val="24"/>
        </w:rPr>
        <w:t xml:space="preserve">   Busque WearPro en la tienda de aplicaciones para descargar</w:t>
      </w:r>
    </w:p>
    <w:p>
      <w:pPr>
        <w:rPr>
          <w:rFonts w:ascii="Times New Roman" w:hAnsi="Times New Roman" w:cs="Times New Roman"/>
          <w:sz w:val="24"/>
          <w:szCs w:val="24"/>
        </w:rPr>
      </w:pPr>
      <w:r>
        <w:rPr>
          <w:rFonts w:ascii="Times New Roman" w:hAnsi="Times New Roman" w:cs="Times New Roman"/>
          <w:sz w:val="24"/>
          <w:szCs w:val="24"/>
        </w:rPr>
        <w:t xml:space="preserve">Teléfonos Android: WearPro está instalado y el icono de la aplicación se muestra en la figura: </w:t>
      </w:r>
    </w:p>
    <w:p>
      <w:pPr>
        <w:rPr>
          <w:rFonts w:ascii="Times New Roman" w:hAnsi="Times New Roman" w:cs="Times New Roman"/>
          <w:sz w:val="24"/>
          <w:szCs w:val="24"/>
        </w:rPr>
      </w:pPr>
      <w:r>
        <w:rPr>
          <w:sz w:val="20"/>
          <w:lang w:val="en-US" w:eastAsia="zh-CN"/>
        </w:rPr>
        <w:drawing>
          <wp:inline distT="0" distB="0" distL="0" distR="0">
            <wp:extent cx="277495" cy="277495"/>
            <wp:effectExtent l="0" t="0" r="17145" b="17145"/>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10" cstate="print"/>
                    <a:stretch>
                      <a:fillRect/>
                    </a:stretch>
                  </pic:blipFill>
                  <pic:spPr>
                    <a:xfrm>
                      <a:off x="0" y="0"/>
                      <a:ext cx="278130" cy="278130"/>
                    </a:xfrm>
                    <a:prstGeom prst="rect">
                      <a:avLst/>
                    </a:prstGeom>
                    <a:ln cap="flat"/>
                  </pic:spPr>
                </pic:pic>
              </a:graphicData>
            </a:graphic>
          </wp:inline>
        </w:drawing>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Teléfono móvil Apple: WearPro está instalado y el icono de la aplicación se muestra en la figura: </w:t>
      </w:r>
      <w:r>
        <w:rPr>
          <w:sz w:val="20"/>
          <w:lang w:val="en-US" w:eastAsia="zh-CN"/>
        </w:rPr>
        <w:drawing>
          <wp:inline distT="0" distB="0" distL="0" distR="0">
            <wp:extent cx="277495" cy="277495"/>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10" cstate="print"/>
                    <a:stretch>
                      <a:fillRect/>
                    </a:stretch>
                  </pic:blipFill>
                  <pic:spPr>
                    <a:xfrm>
                      <a:off x="0" y="0"/>
                      <a:ext cx="278130" cy="278130"/>
                    </a:xfrm>
                    <a:prstGeom prst="rect">
                      <a:avLst/>
                    </a:prstGeom>
                    <a:ln cap="flat"/>
                  </pic:spPr>
                </pic:pic>
              </a:graphicData>
            </a:graphic>
          </wp:inline>
        </w:drawing>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2. Vincular Bluetooth</w:t>
      </w:r>
    </w:p>
    <w:p>
      <w:pPr>
        <w:rPr>
          <w:rFonts w:ascii="Times New Roman" w:hAnsi="Times New Roman" w:cs="Times New Roman"/>
          <w:sz w:val="24"/>
          <w:szCs w:val="24"/>
        </w:rPr>
      </w:pPr>
      <w:r>
        <w:rPr>
          <w:rFonts w:ascii="Times New Roman" w:hAnsi="Times New Roman" w:cs="Times New Roman"/>
          <w:sz w:val="24"/>
          <w:szCs w:val="24"/>
        </w:rPr>
        <w:t xml:space="preserve">2.1 Estado no conectado: </w:t>
      </w:r>
      <w:r>
        <w:rPr>
          <w:sz w:val="20"/>
          <w:lang w:val="en-US" w:eastAsia="zh-CN"/>
        </w:rPr>
        <w:drawing>
          <wp:inline distT="0" distB="0" distL="0" distR="0">
            <wp:extent cx="372745" cy="296545"/>
            <wp:effectExtent l="0" t="0" r="17145" b="17145"/>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11" cstate="print"/>
                    <a:stretch>
                      <a:fillRect/>
                    </a:stretch>
                  </pic:blipFill>
                  <pic:spPr>
                    <a:xfrm>
                      <a:off x="0" y="0"/>
                      <a:ext cx="373380" cy="29718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Una vez que se enciende el reloj, el Bluetooth siempre está en el estado de búsqueda. Después de abrir el APK / APLICACIÓN, vaya a Dispositivo "Agregar dispositivo" y haga clic en Iniciar búsqueda, seleccione y haga clic en el nombre del dispositivo de reloj correspondiente para vincular correctamente el reloj a la aplicación.</w:t>
      </w:r>
    </w:p>
    <w:p>
      <w:pPr>
        <w:rPr>
          <w:rFonts w:ascii="Times New Roman" w:hAnsi="Times New Roman" w:cs="Times New Roman"/>
          <w:sz w:val="24"/>
          <w:szCs w:val="24"/>
        </w:rPr>
      </w:pPr>
      <w:r>
        <w:rPr>
          <w:rFonts w:ascii="Times New Roman" w:hAnsi="Times New Roman" w:cs="Times New Roman"/>
          <w:sz w:val="24"/>
          <w:szCs w:val="24"/>
        </w:rPr>
        <w:t xml:space="preserve">2.2 Estado de la aplicación de enlace: </w:t>
      </w:r>
      <w:r>
        <w:rPr>
          <w:sz w:val="20"/>
          <w:lang w:val="en-US" w:eastAsia="zh-CN"/>
        </w:rPr>
        <w:drawing>
          <wp:inline distT="0" distB="0" distL="0" distR="0">
            <wp:extent cx="372745" cy="296545"/>
            <wp:effectExtent l="0" t="0" r="17145" b="17145"/>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2" cstate="print"/>
                    <a:stretch>
                      <a:fillRect/>
                    </a:stretch>
                  </pic:blipFill>
                  <pic:spPr>
                    <a:xfrm>
                      <a:off x="0" y="0"/>
                      <a:ext cx="373380" cy="29718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Sincronización de la hora del reloj: el reloj está vinculado correctamente a la aplicación. Haga clic para sincronizar la hora entre el reloj y el teléfono móvil.</w:t>
      </w:r>
    </w:p>
    <w:p>
      <w:pPr>
        <w:rPr>
          <w:rFonts w:ascii="Times New Roman" w:hAnsi="Times New Roman" w:cs="Times New Roman"/>
          <w:sz w:val="24"/>
          <w:szCs w:val="24"/>
        </w:rPr>
      </w:pPr>
      <w:r>
        <w:rPr>
          <w:rFonts w:ascii="Times New Roman" w:hAnsi="Times New Roman" w:cs="Times New Roman"/>
          <w:sz w:val="24"/>
          <w:szCs w:val="24"/>
        </w:rPr>
        <w:t>2.3 Vincular llamada de audio</w:t>
      </w:r>
    </w:p>
    <w:p>
      <w:pPr>
        <w:rPr>
          <w:rFonts w:ascii="Times New Roman" w:hAnsi="Times New Roman" w:cs="Times New Roman"/>
          <w:sz w:val="24"/>
          <w:szCs w:val="24"/>
        </w:rPr>
      </w:pPr>
      <w:r>
        <w:rPr>
          <w:rFonts w:ascii="Times New Roman" w:hAnsi="Times New Roman" w:cs="Times New Roman"/>
          <w:sz w:val="24"/>
          <w:szCs w:val="24"/>
        </w:rPr>
        <w:t xml:space="preserve">En la interfaz de marcado, deslice hacia abajo de arriba a abajo, ingrese a la interfaz desplegable, encienda el interruptor de llamada de audio </w:t>
      </w:r>
      <w:r>
        <w:rPr>
          <w:sz w:val="20"/>
          <w:lang w:val="en-US" w:eastAsia="zh-CN"/>
        </w:rPr>
        <w:drawing>
          <wp:inline distT="0" distB="0" distL="0" distR="0">
            <wp:extent cx="331470" cy="31623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2105" cy="316865"/>
                    </a:xfrm>
                    <a:prstGeom prst="rect">
                      <a:avLst/>
                    </a:prstGeom>
                    <a:ln cap="flat"/>
                  </pic:spPr>
                </pic:pic>
              </a:graphicData>
            </a:graphic>
          </wp:inline>
        </w:drawing>
      </w:r>
      <w:r>
        <w:rPr>
          <w:rFonts w:ascii="Times New Roman" w:hAnsi="Times New Roman" w:cs="Times New Roman"/>
          <w:sz w:val="24"/>
          <w:szCs w:val="24"/>
        </w:rPr>
        <w:t>, haga clic en</w:t>
      </w:r>
      <w:r>
        <w:rPr>
          <w:sz w:val="20"/>
          <w:lang w:val="en-US" w:eastAsia="zh-CN"/>
        </w:rPr>
        <w:drawing>
          <wp:inline distT="0" distB="0" distL="0" distR="0">
            <wp:extent cx="300990" cy="29972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1625" cy="300355"/>
                    </a:xfrm>
                    <a:prstGeom prst="rect">
                      <a:avLst/>
                    </a:prstGeom>
                    <a:ln cap="flat"/>
                  </pic:spPr>
                </pic:pic>
              </a:graphicData>
            </a:graphic>
          </wp:inline>
        </w:drawing>
      </w:r>
      <w:r>
        <w:rPr>
          <w:rFonts w:ascii="Times New Roman" w:hAnsi="Times New Roman" w:cs="Times New Roman"/>
          <w:sz w:val="24"/>
          <w:szCs w:val="24"/>
        </w:rPr>
        <w:t>, verifique el nombre de Bluetooth, encienda el Bluetooth en la configuración del teléfono móvil, busque el Bluetooth correspondiente nombre y haga clic en conectar.</w:t>
      </w:r>
    </w:p>
    <w:p>
      <w:pPr>
        <w:rPr>
          <w:rFonts w:ascii="Times New Roman" w:hAnsi="Times New Roman" w:cs="Times New Roman"/>
          <w:b/>
          <w:sz w:val="24"/>
          <w:szCs w:val="24"/>
        </w:rPr>
      </w:pPr>
      <w:r>
        <w:rPr>
          <w:rFonts w:ascii="Times New Roman" w:hAnsi="Times New Roman" w:cs="Times New Roman"/>
          <w:b/>
          <w:sz w:val="24"/>
          <w:szCs w:val="24"/>
        </w:rPr>
        <w:t>3. Encuentra el dispositivo</w:t>
      </w:r>
    </w:p>
    <w:p>
      <w:pPr>
        <w:rPr>
          <w:rFonts w:ascii="Times New Roman" w:hAnsi="Times New Roman" w:cs="Times New Roman"/>
          <w:sz w:val="24"/>
          <w:szCs w:val="24"/>
        </w:rPr>
      </w:pPr>
      <w:r>
        <w:rPr>
          <w:rFonts w:ascii="Times New Roman" w:hAnsi="Times New Roman" w:cs="Times New Roman"/>
          <w:sz w:val="24"/>
          <w:szCs w:val="24"/>
        </w:rPr>
        <w:t>El reloj está vinculado correctamente con la aplicación. Haga clic para encontrar el reloj en la aplicación móvil y el reloj vibrará una vez cuando la pantalla esté encendida.</w:t>
      </w:r>
    </w:p>
    <w:p>
      <w:pPr>
        <w:rPr>
          <w:rFonts w:ascii="Times New Roman" w:hAnsi="Times New Roman" w:cs="Times New Roman"/>
          <w:b/>
          <w:sz w:val="24"/>
          <w:szCs w:val="24"/>
        </w:rPr>
      </w:pPr>
      <w:r>
        <w:rPr>
          <w:rFonts w:ascii="Times New Roman" w:hAnsi="Times New Roman" w:cs="Times New Roman"/>
          <w:b/>
          <w:sz w:val="24"/>
          <w:szCs w:val="24"/>
        </w:rPr>
        <w:t>4. Cámara</w:t>
      </w:r>
    </w:p>
    <w:p>
      <w:pPr>
        <w:rPr>
          <w:rFonts w:ascii="Times New Roman" w:hAnsi="Times New Roman" w:cs="Times New Roman"/>
          <w:sz w:val="24"/>
          <w:szCs w:val="24"/>
        </w:rPr>
      </w:pPr>
      <w:r>
        <w:rPr>
          <w:rFonts w:ascii="Times New Roman" w:hAnsi="Times New Roman" w:cs="Times New Roman"/>
          <w:sz w:val="24"/>
          <w:szCs w:val="24"/>
        </w:rPr>
        <w:t>Toque la cámara para activar el modo de cámara del dispositivo de reloj, toque el botón de la cámara para tomar una foto y la imagen se guardará automáticamente en el álbum del sistema del teléfono.</w:t>
      </w:r>
    </w:p>
    <w:p>
      <w:pPr>
        <w:rPr>
          <w:rFonts w:ascii="Times New Roman" w:hAnsi="Times New Roman" w:cs="Times New Roman"/>
          <w:b/>
          <w:sz w:val="24"/>
          <w:szCs w:val="24"/>
        </w:rPr>
      </w:pPr>
      <w:r>
        <w:rPr>
          <w:rFonts w:ascii="Times New Roman" w:hAnsi="Times New Roman" w:cs="Times New Roman"/>
          <w:b/>
          <w:sz w:val="24"/>
          <w:szCs w:val="24"/>
        </w:rPr>
        <w:t>5. Sincronización de datos</w:t>
      </w:r>
    </w:p>
    <w:p>
      <w:pPr>
        <w:rPr>
          <w:rFonts w:ascii="Times New Roman" w:hAnsi="Times New Roman" w:cs="Times New Roman"/>
          <w:sz w:val="24"/>
          <w:szCs w:val="24"/>
        </w:rPr>
      </w:pPr>
      <w:r>
        <w:rPr>
          <w:rFonts w:ascii="Times New Roman" w:hAnsi="Times New Roman" w:cs="Times New Roman"/>
          <w:sz w:val="24"/>
          <w:szCs w:val="24"/>
        </w:rPr>
        <w:t>El reloj está vinculado correctamente a la aplicación y los datos del reloj se pueden sincronizar con la aplicación.</w:t>
      </w:r>
    </w:p>
    <w:p>
      <w:pPr>
        <w:rPr>
          <w:rFonts w:ascii="Times New Roman" w:hAnsi="Times New Roman" w:cs="Times New Roman"/>
          <w:b/>
          <w:sz w:val="24"/>
          <w:szCs w:val="24"/>
        </w:rPr>
      </w:pPr>
      <w:r>
        <w:rPr>
          <w:rFonts w:ascii="Times New Roman" w:hAnsi="Times New Roman" w:cs="Times New Roman"/>
          <w:b/>
          <w:sz w:val="24"/>
          <w:szCs w:val="24"/>
        </w:rPr>
        <w:t>6. Levanta la mano para iluminar la pantalla.</w:t>
      </w:r>
    </w:p>
    <w:p>
      <w:pPr>
        <w:rPr>
          <w:rFonts w:ascii="Times New Roman" w:hAnsi="Times New Roman" w:cs="Times New Roman"/>
          <w:sz w:val="24"/>
          <w:szCs w:val="24"/>
        </w:rPr>
      </w:pPr>
      <w:r>
        <w:rPr>
          <w:rFonts w:ascii="Times New Roman" w:hAnsi="Times New Roman" w:cs="Times New Roman"/>
          <w:sz w:val="24"/>
          <w:szCs w:val="24"/>
        </w:rPr>
        <w:t>Use el reloj correctamente en su muñeca (mano izquierda / mano derecha). Cuando enciende el botón de mano hacia arriba, cuando levanta la muñeca para mirar el reloj, el reloj iluminará automáticamente la pantalla.</w:t>
      </w:r>
    </w:p>
    <w:p>
      <w:pPr>
        <w:rPr>
          <w:rFonts w:ascii="Times New Roman" w:hAnsi="Times New Roman" w:cs="Times New Roman"/>
          <w:b/>
          <w:sz w:val="24"/>
          <w:szCs w:val="24"/>
        </w:rPr>
      </w:pPr>
      <w:r>
        <w:rPr>
          <w:rFonts w:ascii="Times New Roman" w:hAnsi="Times New Roman" w:cs="Times New Roman"/>
          <w:b/>
          <w:sz w:val="24"/>
          <w:szCs w:val="24"/>
        </w:rPr>
        <w:t>7. Modo no molestar</w:t>
      </w:r>
    </w:p>
    <w:p>
      <w:pPr>
        <w:rPr>
          <w:rFonts w:ascii="Times New Roman" w:hAnsi="Times New Roman" w:cs="Times New Roman"/>
          <w:sz w:val="24"/>
          <w:szCs w:val="24"/>
        </w:rPr>
      </w:pPr>
      <w:r>
        <w:rPr>
          <w:rFonts w:ascii="Times New Roman" w:hAnsi="Times New Roman" w:cs="Times New Roman"/>
          <w:sz w:val="24"/>
          <w:szCs w:val="24"/>
        </w:rPr>
        <w:t xml:space="preserve"> En la aplicación Dispositivo&gt; Más, configure la hora de inicio a finalización, como: 12:00 a 14:00 del mediodía para el modo no molestar, durante este tiempo no habrá llamadas telefónicas ni recordatorios de sonido de mensajes en el reloj.</w:t>
      </w:r>
    </w:p>
    <w:p>
      <w:pPr>
        <w:rPr>
          <w:rFonts w:ascii="Times New Roman" w:hAnsi="Times New Roman" w:cs="Times New Roman"/>
          <w:b/>
          <w:sz w:val="24"/>
          <w:szCs w:val="24"/>
        </w:rPr>
      </w:pPr>
      <w:r>
        <w:rPr>
          <w:rFonts w:ascii="Times New Roman" w:hAnsi="Times New Roman" w:cs="Times New Roman"/>
          <w:b/>
          <w:sz w:val="24"/>
          <w:szCs w:val="24"/>
        </w:rPr>
        <w:t>8. Despertador diario</w:t>
      </w:r>
    </w:p>
    <w:p>
      <w:pPr>
        <w:rPr>
          <w:rFonts w:ascii="Times New Roman" w:hAnsi="Times New Roman" w:cs="Times New Roman"/>
          <w:sz w:val="24"/>
          <w:szCs w:val="24"/>
        </w:rPr>
      </w:pPr>
      <w:r>
        <w:rPr>
          <w:rFonts w:ascii="Times New Roman" w:hAnsi="Times New Roman" w:cs="Times New Roman"/>
          <w:sz w:val="24"/>
          <w:szCs w:val="24"/>
        </w:rPr>
        <w:t>8.1 Nueva alarma</w:t>
      </w:r>
    </w:p>
    <w:p>
      <w:pPr>
        <w:rPr>
          <w:rFonts w:ascii="Times New Roman" w:hAnsi="Times New Roman" w:cs="Times New Roman"/>
          <w:sz w:val="24"/>
          <w:szCs w:val="24"/>
        </w:rPr>
      </w:pPr>
      <w:r>
        <w:rPr>
          <w:rFonts w:ascii="Times New Roman" w:hAnsi="Times New Roman" w:cs="Times New Roman"/>
          <w:sz w:val="24"/>
          <w:szCs w:val="24"/>
        </w:rPr>
        <w:t>En la APLICACIÓN en Dispositivo de la APLICACIÓN&gt; Más, configure la hora de inicio a fin, la alarma se puede configurar solo una vez o seleccionar repetidamente la configuración de fecha (semana), y la alarma se puede encender / apagar.</w:t>
      </w:r>
    </w:p>
    <w:p>
      <w:pPr>
        <w:rPr>
          <w:rFonts w:ascii="Times New Roman" w:hAnsi="Times New Roman" w:cs="Times New Roman"/>
          <w:sz w:val="24"/>
          <w:szCs w:val="24"/>
        </w:rPr>
      </w:pPr>
      <w:r>
        <w:rPr>
          <w:rFonts w:ascii="Times New Roman" w:hAnsi="Times New Roman" w:cs="Times New Roman"/>
          <w:sz w:val="24"/>
          <w:szCs w:val="24"/>
        </w:rPr>
        <w:t>8.2 Eliminar alarma</w:t>
      </w:r>
    </w:p>
    <w:p>
      <w:pPr>
        <w:rPr>
          <w:rFonts w:ascii="Times New Roman" w:hAnsi="Times New Roman" w:cs="Times New Roman"/>
          <w:sz w:val="24"/>
          <w:szCs w:val="24"/>
        </w:rPr>
      </w:pPr>
      <w:r>
        <w:rPr>
          <w:rFonts w:ascii="Times New Roman" w:hAnsi="Times New Roman" w:cs="Times New Roman"/>
          <w:sz w:val="24"/>
          <w:szCs w:val="24"/>
        </w:rPr>
        <w:t>Mantenga seleccionado un reloj de alarma configurado y deslice hacia la derecha para eliminar la alarma configurada.</w:t>
      </w:r>
    </w:p>
    <w:p>
      <w:pPr>
        <w:rPr>
          <w:rFonts w:ascii="Times New Roman" w:hAnsi="Times New Roman" w:cs="Times New Roman"/>
          <w:b/>
          <w:sz w:val="24"/>
          <w:szCs w:val="24"/>
        </w:rPr>
      </w:pPr>
      <w:r>
        <w:rPr>
          <w:rFonts w:ascii="Times New Roman" w:hAnsi="Times New Roman" w:cs="Times New Roman"/>
          <w:b/>
          <w:sz w:val="24"/>
          <w:szCs w:val="24"/>
        </w:rPr>
        <w:t>9. Recordatorio sedentario</w:t>
      </w:r>
    </w:p>
    <w:p>
      <w:pPr>
        <w:rPr>
          <w:rFonts w:ascii="Times New Roman" w:hAnsi="Times New Roman" w:cs="Times New Roman"/>
          <w:sz w:val="24"/>
          <w:szCs w:val="24"/>
        </w:rPr>
      </w:pPr>
      <w:r>
        <w:rPr>
          <w:rFonts w:ascii="Times New Roman" w:hAnsi="Times New Roman" w:cs="Times New Roman"/>
          <w:sz w:val="24"/>
          <w:szCs w:val="24"/>
        </w:rPr>
        <w:t xml:space="preserve">  Establezca el período de tiempo de inicio a fin y el intervalo de tiempo sedentario (minutos) en la APLICACIÓN, haga clic para ingresar la configuración de repetición solo una vez o seleccione la fecha del recordatorio sedentario (semana). Cuando se alcanza el tiempo sedentario, el reloj vibrará y habrá un icono de sedentarismo.</w:t>
      </w:r>
    </w:p>
    <w:p>
      <w:pPr>
        <w:rPr>
          <w:rFonts w:ascii="Times New Roman" w:hAnsi="Times New Roman" w:cs="Times New Roman"/>
          <w:b/>
          <w:sz w:val="24"/>
          <w:szCs w:val="24"/>
        </w:rPr>
      </w:pPr>
      <w:r>
        <w:rPr>
          <w:rFonts w:ascii="Times New Roman" w:hAnsi="Times New Roman" w:cs="Times New Roman"/>
          <w:b/>
          <w:sz w:val="24"/>
          <w:szCs w:val="24"/>
        </w:rPr>
        <w:t>10. Recordatorio de beber agua</w:t>
      </w:r>
    </w:p>
    <w:p>
      <w:pPr>
        <w:rPr>
          <w:rFonts w:ascii="Times New Roman" w:hAnsi="Times New Roman" w:cs="Times New Roman"/>
          <w:sz w:val="24"/>
          <w:szCs w:val="24"/>
        </w:rPr>
      </w:pPr>
      <w:r>
        <w:rPr>
          <w:rFonts w:ascii="Times New Roman" w:hAnsi="Times New Roman" w:cs="Times New Roman"/>
          <w:sz w:val="24"/>
          <w:szCs w:val="24"/>
        </w:rPr>
        <w:t>Configure el período de tiempo de inicio a fin y la frecuencia (minutos) en la APLICACIÓN, haga clic para ingresar a la configuración de repetición, seleccione la fecha del recordatorio de bebida (semana), verifique el recordatorio de bebida y guárdelo. Cuando llegue la hora del recordatorio para beber agua, el reloj vibrará y habrá un icono de bebida.</w:t>
      </w:r>
    </w:p>
    <w:p>
      <w:pPr>
        <w:rPr>
          <w:rFonts w:ascii="Times New Roman" w:hAnsi="Times New Roman" w:cs="Times New Roman"/>
          <w:b/>
          <w:sz w:val="24"/>
          <w:szCs w:val="24"/>
        </w:rPr>
      </w:pPr>
      <w:r>
        <w:rPr>
          <w:rFonts w:ascii="Times New Roman" w:hAnsi="Times New Roman" w:cs="Times New Roman"/>
          <w:b/>
          <w:sz w:val="24"/>
          <w:szCs w:val="24"/>
        </w:rPr>
        <w:t>11. Marcar empujar</w:t>
      </w:r>
    </w:p>
    <w:p>
      <w:pPr>
        <w:rPr>
          <w:rFonts w:ascii="Times New Roman" w:hAnsi="Times New Roman" w:cs="Times New Roman"/>
          <w:sz w:val="24"/>
          <w:szCs w:val="24"/>
        </w:rPr>
      </w:pPr>
      <w:r>
        <w:rPr>
          <w:rFonts w:ascii="Times New Roman" w:hAnsi="Times New Roman" w:cs="Times New Roman"/>
          <w:sz w:val="24"/>
          <w:szCs w:val="24"/>
        </w:rPr>
        <w:t xml:space="preserve"> 11.1 Insertar una esfera de reloj existente</w:t>
      </w:r>
    </w:p>
    <w:p>
      <w:pPr>
        <w:rPr>
          <w:rFonts w:ascii="Times New Roman" w:hAnsi="Times New Roman" w:cs="Times New Roman"/>
          <w:sz w:val="24"/>
          <w:szCs w:val="24"/>
        </w:rPr>
      </w:pPr>
      <w:r>
        <w:rPr>
          <w:rFonts w:ascii="Times New Roman" w:hAnsi="Times New Roman" w:cs="Times New Roman"/>
          <w:sz w:val="24"/>
          <w:szCs w:val="24"/>
        </w:rPr>
        <w:t>Conéctese a la aplicación, vaya a Dispositivo&gt; Marcar Push&gt; Seleccionar marcado&gt; y asegúrese de reemplazarlo con este dial. Después de sincronizar el dial, el reloj se reiniciará automáticamente y luego se conectará automáticamente a la aplicación.</w:t>
      </w:r>
    </w:p>
    <w:p>
      <w:pPr>
        <w:rPr>
          <w:rFonts w:ascii="Times New Roman" w:hAnsi="Times New Roman" w:cs="Times New Roman"/>
          <w:sz w:val="24"/>
          <w:szCs w:val="24"/>
        </w:rPr>
      </w:pPr>
      <w:r>
        <w:rPr>
          <w:rFonts w:ascii="Times New Roman" w:hAnsi="Times New Roman" w:cs="Times New Roman"/>
          <w:sz w:val="24"/>
          <w:szCs w:val="24"/>
        </w:rPr>
        <w:t>11.2. Esfera de reloj personalizada</w:t>
      </w:r>
    </w:p>
    <w:p>
      <w:pPr>
        <w:rPr>
          <w:rFonts w:ascii="Times New Roman" w:hAnsi="Times New Roman" w:cs="Times New Roman"/>
          <w:sz w:val="24"/>
          <w:szCs w:val="24"/>
        </w:rPr>
      </w:pPr>
      <w:r>
        <w:rPr>
          <w:rFonts w:ascii="Times New Roman" w:hAnsi="Times New Roman" w:cs="Times New Roman"/>
          <w:sz w:val="24"/>
          <w:szCs w:val="24"/>
        </w:rPr>
        <w:t xml:space="preserve"> Conéctese a la aplicación, seleccione en Dispositivo&gt; Dial Push&gt; (Los diales con íconos de lápiz pertenecen a diales personalizados) Personalizar configuración de marcado&gt; Seleccione un fondo personalizado. Después de sincronizar el dial, el reloj se reiniciará automáticamente y luego se conectará automáticamente a la aplicación.</w:t>
      </w:r>
    </w:p>
    <w:p>
      <w:pPr>
        <w:rPr>
          <w:rFonts w:ascii="Times New Roman" w:hAnsi="Times New Roman" w:cs="Times New Roman"/>
          <w:b/>
          <w:sz w:val="24"/>
          <w:szCs w:val="24"/>
        </w:rPr>
      </w:pPr>
      <w:r>
        <w:rPr>
          <w:rFonts w:ascii="Times New Roman" w:hAnsi="Times New Roman" w:cs="Times New Roman"/>
          <w:b/>
          <w:sz w:val="24"/>
          <w:szCs w:val="24"/>
        </w:rPr>
        <w:t>12. Versión de firmware</w:t>
      </w:r>
    </w:p>
    <w:p>
      <w:pPr>
        <w:rPr>
          <w:rFonts w:ascii="Times New Roman" w:hAnsi="Times New Roman" w:cs="Times New Roman"/>
          <w:sz w:val="24"/>
          <w:szCs w:val="24"/>
        </w:rPr>
      </w:pPr>
      <w:r>
        <w:rPr>
          <w:rFonts w:ascii="Times New Roman" w:hAnsi="Times New Roman" w:cs="Times New Roman"/>
          <w:sz w:val="24"/>
          <w:szCs w:val="24"/>
        </w:rPr>
        <w:t>Muestra la versión del reloj y los usuarios pueden optar por actualizar la versión del firmware.</w:t>
      </w:r>
    </w:p>
    <w:p>
      <w:pPr>
        <w:rPr>
          <w:rFonts w:ascii="Times New Roman" w:hAnsi="Times New Roman" w:cs="Times New Roman"/>
          <w:b/>
          <w:sz w:val="24"/>
          <w:szCs w:val="24"/>
        </w:rPr>
      </w:pPr>
      <w:r>
        <w:rPr>
          <w:rFonts w:ascii="Times New Roman" w:hAnsi="Times New Roman" w:cs="Times New Roman"/>
          <w:b/>
          <w:sz w:val="24"/>
          <w:szCs w:val="24"/>
        </w:rPr>
        <w:t>13. Desvincular</w:t>
      </w:r>
    </w:p>
    <w:p>
      <w:pPr>
        <w:rPr>
          <w:rFonts w:ascii="Times New Roman" w:hAnsi="Times New Roman" w:cs="Times New Roman"/>
          <w:sz w:val="24"/>
          <w:szCs w:val="24"/>
        </w:rPr>
      </w:pPr>
      <w:r>
        <w:rPr>
          <w:rFonts w:ascii="Times New Roman" w:hAnsi="Times New Roman" w:cs="Times New Roman"/>
          <w:sz w:val="24"/>
          <w:szCs w:val="24"/>
        </w:rPr>
        <w:t xml:space="preserve">   Vincular el reloj a la aplicación, desvincular el dispositivo, hacer clic en Aceptar y desvincular, el sistema IOS debe ir a la configuración del teléfono para ignorar el dispositivo Bluetooth.</w:t>
      </w:r>
    </w:p>
    <w:p>
      <w:pPr>
        <w:rPr>
          <w:rFonts w:ascii="Times New Roman" w:hAnsi="Times New Roman" w:cs="Times New Roman"/>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 Preguntas y respuestas frecuentes</w:t>
      </w:r>
    </w:p>
    <w:p>
      <w:pPr>
        <w:rPr>
          <w:rFonts w:ascii="Times New Roman" w:hAnsi="Times New Roman" w:cs="Times New Roman"/>
          <w:b/>
          <w:sz w:val="24"/>
          <w:szCs w:val="24"/>
        </w:rPr>
      </w:pPr>
      <w:r>
        <w:rPr>
          <w:rFonts w:ascii="Times New Roman" w:hAnsi="Times New Roman" w:cs="Times New Roman"/>
          <w:b/>
          <w:sz w:val="24"/>
          <w:szCs w:val="24"/>
        </w:rPr>
        <w:t>* Evite exponer el dispositivo a temperaturas extremas que sean demasiado frías o demasiado calientes durante mucho tiempo, lo que puede causar daños permanentes.</w:t>
      </w:r>
    </w:p>
    <w:p>
      <w:pPr>
        <w:rPr>
          <w:rFonts w:ascii="Times New Roman" w:hAnsi="Times New Roman" w:cs="Times New Roman"/>
          <w:b/>
          <w:sz w:val="24"/>
          <w:szCs w:val="24"/>
        </w:rPr>
      </w:pPr>
      <w:r>
        <w:rPr>
          <w:rFonts w:ascii="Times New Roman" w:hAnsi="Times New Roman" w:cs="Times New Roman"/>
          <w:b/>
          <w:sz w:val="24"/>
          <w:szCs w:val="24"/>
        </w:rPr>
        <w:t>* ¿Por qué no puedo tomar un baño caliente con mi reloj?</w:t>
      </w:r>
    </w:p>
    <w:p>
      <w:pPr>
        <w:rPr>
          <w:rFonts w:ascii="Times New Roman" w:hAnsi="Times New Roman" w:cs="Times New Roman"/>
          <w:b/>
          <w:sz w:val="24"/>
          <w:szCs w:val="24"/>
        </w:rPr>
      </w:pPr>
      <w:r>
        <w:rPr>
          <w:rFonts w:ascii="Times New Roman" w:hAnsi="Times New Roman" w:cs="Times New Roman"/>
          <w:b/>
          <w:sz w:val="24"/>
          <w:szCs w:val="24"/>
        </w:rPr>
        <w:t>La temperatura del agua del baño cambia relativamente, lo que producirá una gran cantidad de vapor de agua, y el vapor de agua está en fase gaseosa, y su radio molecular es pequeño, y es fácil de filtrar desde el espacio de la caja del reloj. . Cuando la temperatura desciende, se vuelve a formar en gotas de agua líquida, lo que es fácil de causar. El circuito interno del reloj está cortocircuitado, lo que daña la placa de circuito del reloj y daña el reloj.</w:t>
      </w:r>
    </w:p>
    <w:p>
      <w:pPr>
        <w:rPr>
          <w:rFonts w:ascii="Times New Roman" w:hAnsi="Times New Roman" w:cs="Times New Roman"/>
          <w:b/>
          <w:sz w:val="24"/>
          <w:szCs w:val="24"/>
        </w:rPr>
      </w:pPr>
      <w:r>
        <w:rPr>
          <w:rFonts w:ascii="Times New Roman" w:hAnsi="Times New Roman" w:cs="Times New Roman"/>
          <w:b/>
          <w:sz w:val="24"/>
          <w:szCs w:val="24"/>
        </w:rPr>
        <w:t>* Sin encendido, sin carga</w:t>
      </w:r>
    </w:p>
    <w:p>
      <w:pPr>
        <w:rPr>
          <w:rFonts w:ascii="Times New Roman" w:hAnsi="Times New Roman" w:cs="Times New Roman"/>
          <w:b/>
          <w:sz w:val="24"/>
          <w:szCs w:val="24"/>
        </w:rPr>
      </w:pPr>
      <w:r>
        <w:rPr>
          <w:rFonts w:ascii="Times New Roman" w:hAnsi="Times New Roman" w:cs="Times New Roman"/>
          <w:b/>
          <w:sz w:val="24"/>
          <w:szCs w:val="24"/>
        </w:rPr>
        <w:t>Si recibe la mercancía y el reloj no se enciende, puede ser causado por una colisión durante el transporte del reloj y la batería de la placa Seiko ha sido protegida, así que conecte el cable de carga para activarla.</w:t>
      </w:r>
    </w:p>
    <w:p>
      <w:pPr>
        <w:rPr>
          <w:rFonts w:ascii="Times New Roman" w:hAnsi="Times New Roman" w:cs="Times New Roman"/>
          <w:b/>
          <w:sz w:val="24"/>
          <w:szCs w:val="24"/>
        </w:rPr>
      </w:pPr>
      <w:r>
        <w:rPr>
          <w:rFonts w:ascii="Times New Roman" w:hAnsi="Times New Roman" w:cs="Times New Roman"/>
          <w:b/>
          <w:sz w:val="24"/>
          <w:szCs w:val="24"/>
        </w:rPr>
        <w:t>Si la batería está demasiado baja o el reloj no se enciende después de un largo período de tiempo, conecte el cable de datos y cárguelo durante más de media hora para activarlo.</w:t>
      </w:r>
    </w:p>
    <w:p>
      <w:pPr>
        <w:rPr>
          <w:rFonts w:ascii="Times New Roman" w:hAnsi="Times New Roman" w:cs="Times New Roman"/>
          <w:b/>
          <w:sz w:val="24"/>
          <w:szCs w:val="24"/>
        </w:rPr>
      </w:pPr>
      <w:r>
        <w:rPr>
          <w:rFonts w:ascii="Times New Roman" w:hAnsi="Times New Roman" w:cs="Times New Roman"/>
          <w:b/>
          <w:sz w:val="24"/>
          <w:szCs w:val="24"/>
        </w:rPr>
        <w:t>Descripción de la garantía:</w:t>
      </w:r>
    </w:p>
    <w:p>
      <w:pPr>
        <w:rPr>
          <w:rFonts w:ascii="Times New Roman" w:hAnsi="Times New Roman" w:cs="Times New Roman"/>
          <w:b/>
          <w:sz w:val="24"/>
          <w:szCs w:val="24"/>
        </w:rPr>
      </w:pPr>
      <w:r>
        <w:rPr>
          <w:rFonts w:ascii="Times New Roman" w:hAnsi="Times New Roman" w:cs="Times New Roman"/>
          <w:b/>
          <w:sz w:val="24"/>
          <w:szCs w:val="24"/>
        </w:rPr>
        <w:t>1. Cuando este producto está en uso normal, si hay problemas de calidad del producto causados ​​por la fabricación, los materiales, el diseño, etc.</w:t>
      </w:r>
    </w:p>
    <w:p>
      <w:pPr>
        <w:rPr>
          <w:rFonts w:ascii="Times New Roman" w:hAnsi="Times New Roman" w:cs="Times New Roman"/>
          <w:b/>
          <w:sz w:val="24"/>
          <w:szCs w:val="24"/>
        </w:rPr>
      </w:pPr>
      <w:r>
        <w:rPr>
          <w:rFonts w:ascii="Times New Roman" w:hAnsi="Times New Roman" w:cs="Times New Roman"/>
          <w:b/>
          <w:sz w:val="24"/>
          <w:szCs w:val="24"/>
        </w:rPr>
        <w:t>A partir de la fecha de compra, la placa base está garantizada de forma gratuita dentro de un año, y la batería y el cargador están garantizados por medio año.</w:t>
      </w:r>
    </w:p>
    <w:p>
      <w:pPr>
        <w:rPr>
          <w:rFonts w:ascii="Times New Roman" w:hAnsi="Times New Roman" w:cs="Times New Roman"/>
          <w:b/>
          <w:sz w:val="24"/>
          <w:szCs w:val="24"/>
        </w:rPr>
      </w:pPr>
      <w:r>
        <w:rPr>
          <w:rFonts w:ascii="Times New Roman" w:hAnsi="Times New Roman" w:cs="Times New Roman"/>
          <w:b/>
          <w:sz w:val="24"/>
          <w:szCs w:val="24"/>
        </w:rPr>
        <w:t>2. No se ofrece garantía gratuita por fallas causadas por motivos personales del usuario, como se indica a continuación:</w:t>
      </w:r>
    </w:p>
    <w:p>
      <w:pPr>
        <w:rPr>
          <w:rFonts w:ascii="Times New Roman" w:hAnsi="Times New Roman" w:cs="Times New Roman"/>
          <w:b/>
          <w:sz w:val="24"/>
          <w:szCs w:val="24"/>
        </w:rPr>
      </w:pPr>
      <w:r>
        <w:rPr>
          <w:rFonts w:ascii="Times New Roman" w:hAnsi="Times New Roman" w:cs="Times New Roman"/>
          <w:b/>
          <w:sz w:val="24"/>
          <w:szCs w:val="24"/>
        </w:rPr>
        <w:t>1). Fallo causado por desmontaje o modificación no autorizados del reloj.</w:t>
      </w:r>
    </w:p>
    <w:p>
      <w:pPr>
        <w:rPr>
          <w:rFonts w:ascii="Times New Roman" w:hAnsi="Times New Roman" w:cs="Times New Roman"/>
          <w:b/>
          <w:sz w:val="24"/>
          <w:szCs w:val="24"/>
        </w:rPr>
      </w:pPr>
      <w:r>
        <w:rPr>
          <w:rFonts w:ascii="Times New Roman" w:hAnsi="Times New Roman" w:cs="Times New Roman"/>
          <w:b/>
          <w:sz w:val="24"/>
          <w:szCs w:val="24"/>
        </w:rPr>
        <w:t>2). Fallo causado por caída accidental durante el uso.</w:t>
      </w:r>
    </w:p>
    <w:p>
      <w:pPr>
        <w:rPr>
          <w:rFonts w:ascii="Times New Roman" w:hAnsi="Times New Roman" w:cs="Times New Roman"/>
          <w:b/>
          <w:sz w:val="24"/>
          <w:szCs w:val="24"/>
        </w:rPr>
      </w:pPr>
      <w:r>
        <w:rPr>
          <w:rFonts w:ascii="Times New Roman" w:hAnsi="Times New Roman" w:cs="Times New Roman"/>
          <w:b/>
          <w:sz w:val="24"/>
          <w:szCs w:val="24"/>
        </w:rPr>
        <w:t>3). Todos los daños provocados por el hombre o por culpa de un tercero, mal uso (como: agua en el motor principal, fuerza de choque externa, arañazos en las partes periféricas</w:t>
      </w:r>
    </w:p>
    <w:p>
      <w:pPr>
        <w:rPr>
          <w:rFonts w:ascii="Times New Roman" w:hAnsi="Times New Roman" w:cs="Times New Roman"/>
          <w:b/>
          <w:sz w:val="24"/>
          <w:szCs w:val="24"/>
        </w:rPr>
      </w:pPr>
      <w:r>
        <w:rPr>
          <w:rFonts w:ascii="Times New Roman" w:hAnsi="Times New Roman" w:cs="Times New Roman"/>
          <w:b/>
          <w:sz w:val="24"/>
          <w:szCs w:val="24"/>
        </w:rPr>
        <w:t>Daños, etc.) no están cubiertos por la garantía.</w:t>
      </w:r>
    </w:p>
    <w:p>
      <w:pPr>
        <w:rPr>
          <w:rFonts w:ascii="Times New Roman" w:hAnsi="Times New Roman" w:cs="Times New Roman"/>
          <w:b/>
          <w:sz w:val="24"/>
          <w:szCs w:val="24"/>
        </w:rPr>
      </w:pPr>
      <w:r>
        <w:rPr>
          <w:rFonts w:ascii="Times New Roman" w:hAnsi="Times New Roman" w:cs="Times New Roman"/>
          <w:b/>
          <w:sz w:val="24"/>
          <w:szCs w:val="24"/>
        </w:rPr>
        <w:t>3. Cuando solicite una garantía gratuita, proporcione una tarjeta de garantía con la fecha de compra y el sello del lugar de compra.</w:t>
      </w:r>
    </w:p>
    <w:p>
      <w:pPr>
        <w:rPr>
          <w:rFonts w:ascii="Times New Roman" w:hAnsi="Times New Roman" w:cs="Times New Roman"/>
          <w:b/>
          <w:sz w:val="24"/>
          <w:szCs w:val="24"/>
        </w:rPr>
      </w:pPr>
      <w:r>
        <w:rPr>
          <w:rFonts w:ascii="Times New Roman" w:hAnsi="Times New Roman" w:cs="Times New Roman"/>
          <w:b/>
          <w:sz w:val="24"/>
          <w:szCs w:val="24"/>
        </w:rPr>
        <w:t>4. Cuando el usuario repare el producto, lleve el producto a nuestra empresa o al concesionario de nuestra empresa.</w:t>
      </w:r>
    </w:p>
    <w:p>
      <w:pPr>
        <w:rPr>
          <w:rFonts w:ascii="Times New Roman" w:hAnsi="Times New Roman" w:cs="Times New Roman"/>
          <w:b/>
          <w:sz w:val="24"/>
          <w:szCs w:val="24"/>
        </w:rPr>
      </w:pPr>
      <w:r>
        <w:rPr>
          <w:rFonts w:ascii="Times New Roman" w:hAnsi="Times New Roman" w:cs="Times New Roman"/>
          <w:b/>
          <w:sz w:val="24"/>
          <w:szCs w:val="24"/>
        </w:rPr>
        <w:t>5. Todas las funciones del producto se basan en objetos físicos.</w:t>
      </w: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Fecha de compra:</w:t>
      </w:r>
    </w:p>
    <w:p>
      <w:pPr>
        <w:rPr>
          <w:rFonts w:ascii="Times New Roman" w:hAnsi="Times New Roman" w:cs="Times New Roman"/>
          <w:b/>
          <w:sz w:val="24"/>
          <w:szCs w:val="24"/>
        </w:rPr>
      </w:pPr>
      <w:r>
        <w:rPr>
          <w:rFonts w:ascii="Times New Roman" w:hAnsi="Times New Roman" w:cs="Times New Roman"/>
          <w:b/>
          <w:sz w:val="24"/>
          <w:szCs w:val="24"/>
        </w:rPr>
        <w:t>Código IMEI:</w:t>
      </w:r>
    </w:p>
    <w:p>
      <w:pPr>
        <w:rPr>
          <w:rFonts w:ascii="Times New Roman" w:hAnsi="Times New Roman" w:cs="Times New Roman"/>
          <w:b/>
          <w:sz w:val="24"/>
          <w:szCs w:val="24"/>
        </w:rPr>
      </w:pPr>
      <w:r>
        <w:rPr>
          <w:rFonts w:ascii="Times New Roman" w:hAnsi="Times New Roman" w:cs="Times New Roman"/>
          <w:b/>
          <w:sz w:val="24"/>
          <w:szCs w:val="24"/>
        </w:rPr>
        <w:t>Donde comprar:</w:t>
      </w:r>
    </w:p>
    <w:p>
      <w:pPr>
        <w:rPr>
          <w:rFonts w:ascii="Times New Roman" w:hAnsi="Times New Roman" w:cs="Times New Roman"/>
          <w:b/>
          <w:sz w:val="24"/>
          <w:szCs w:val="24"/>
        </w:rPr>
      </w:pPr>
      <w:r>
        <w:rPr>
          <w:rFonts w:ascii="Times New Roman" w:hAnsi="Times New Roman" w:cs="Times New Roman"/>
          <w:b/>
          <w:sz w:val="24"/>
          <w:szCs w:val="24"/>
        </w:rPr>
        <w:t>Firma del cliente: Firma del dependiente: Sello de la tienda:</w:t>
      </w:r>
    </w:p>
    <w:sectPr>
      <w:pgSz w:w="11906" w:h="16838"/>
      <w:pgMar w:top="1417" w:right="1701" w:bottom="1417" w:left="1701"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08"/>
  <w:displayHorizontalDrawingGridEvery w:val="0"/>
  <w:displayVerticalDrawingGridEvery w:val="2"/>
  <w:noPunctuationKerning w:val="1"/>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642E88"/>
    <w:rsid w:val="00090983"/>
    <w:rsid w:val="00394B62"/>
    <w:rsid w:val="00642E88"/>
    <w:rsid w:val="20CB3CB5"/>
    <w:rsid w:val="21A50CAD"/>
    <w:rsid w:val="3D461546"/>
    <w:rsid w:val="41AE2F1B"/>
    <w:rsid w:val="6BBA0839"/>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spacing w:after="160" w:line="259" w:lineRule="auto"/>
    </w:pPr>
    <w:rPr>
      <w:rFonts w:asciiTheme="minorHAnsi" w:hAnsiTheme="minorHAnsi" w:eastAsiaTheme="minorHAnsi" w:cstheme="minorBidi"/>
      <w:sz w:val="22"/>
      <w:szCs w:val="22"/>
      <w:lang w:val="es-E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pPr>
      <w:spacing w:after="0" w:line="240" w:lineRule="auto"/>
    </w:pPr>
    <w:rPr>
      <w:sz w:val="18"/>
      <w:szCs w:val="18"/>
    </w:rPr>
  </w:style>
  <w:style w:type="paragraph" w:styleId="3">
    <w:name w:val="footer"/>
    <w:basedOn w:val="1"/>
    <w:link w:val="10"/>
    <w:qFormat/>
    <w:uiPriority w:val="0"/>
    <w:pPr>
      <w:tabs>
        <w:tab w:val="center" w:pos="4153"/>
        <w:tab w:val="right" w:pos="8306"/>
      </w:tabs>
      <w:snapToGrid w:val="0"/>
      <w:spacing w:line="240" w:lineRule="auto"/>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 Spacing"/>
    <w:next w:val="1"/>
    <w:qFormat/>
    <w:uiPriority w:val="5"/>
    <w:pPr>
      <w:jc w:val="both"/>
    </w:pPr>
    <w:rPr>
      <w:rFonts w:asciiTheme="minorHAnsi" w:hAnsiTheme="minorHAnsi" w:eastAsiaTheme="minorHAnsi" w:cstheme="minorBidi"/>
      <w:sz w:val="21"/>
      <w:szCs w:val="21"/>
      <w:lang w:val="en-US" w:eastAsia="zh-CN" w:bidi="ar-SA"/>
    </w:rPr>
  </w:style>
  <w:style w:type="character" w:customStyle="1" w:styleId="8">
    <w:name w:val="批注框文本 Char"/>
    <w:basedOn w:val="6"/>
    <w:link w:val="2"/>
    <w:uiPriority w:val="0"/>
    <w:rPr>
      <w:rFonts w:eastAsiaTheme="minorHAnsi"/>
      <w:sz w:val="18"/>
      <w:szCs w:val="18"/>
      <w:lang w:val="es-ES" w:eastAsia="en-US"/>
    </w:rPr>
  </w:style>
  <w:style w:type="character" w:customStyle="1" w:styleId="9">
    <w:name w:val="页眉 Char"/>
    <w:basedOn w:val="6"/>
    <w:link w:val="4"/>
    <w:qFormat/>
    <w:uiPriority w:val="0"/>
    <w:rPr>
      <w:rFonts w:eastAsiaTheme="minorHAnsi"/>
      <w:sz w:val="18"/>
      <w:szCs w:val="18"/>
      <w:lang w:val="es-ES" w:eastAsia="en-US"/>
    </w:rPr>
  </w:style>
  <w:style w:type="character" w:customStyle="1" w:styleId="10">
    <w:name w:val="页脚 Char"/>
    <w:basedOn w:val="6"/>
    <w:link w:val="3"/>
    <w:qFormat/>
    <w:uiPriority w:val="0"/>
    <w:rPr>
      <w:rFonts w:eastAsiaTheme="minorHAnsi"/>
      <w:sz w:val="18"/>
      <w:szCs w:val="18"/>
      <w:lang w:val="es-ES"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2552</Words>
  <Characters>14548</Characters>
  <Lines>121</Lines>
  <Paragraphs>34</Paragraphs>
  <TotalTime>14</TotalTime>
  <ScaleCrop>false</ScaleCrop>
  <LinksUpToDate>false</LinksUpToDate>
  <CharactersWithSpaces>17066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2021-06-28T11:26:00Z</dcterms:created>
  <dc:creator>Juan Antonio Robles Ayala</dc:creator>
  <cp:lastModifiedBy>D+T</cp:lastModifiedBy>
  <dcterms:modified xsi:type="dcterms:W3CDTF">2021-09-03T10:47:44Z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AEDB038822854C7C9D5F2F0C8D8E64D9</vt:lpwstr>
  </property>
</Properties>
</file>